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9326F" w14:textId="2152C797" w:rsidR="006D7D71" w:rsidRPr="001F274F" w:rsidRDefault="006D7D71" w:rsidP="006D7D71">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#112bis-e</w:t>
      </w:r>
      <w:r>
        <w:rPr>
          <w:rFonts w:ascii="Arial" w:hAnsi="Arial" w:cs="Arial"/>
          <w:b/>
          <w:bCs/>
          <w:sz w:val="24"/>
        </w:rPr>
        <w:tab/>
      </w:r>
      <w:r w:rsidRPr="001F274F">
        <w:rPr>
          <w:rFonts w:ascii="Arial" w:eastAsia="Batang" w:hAnsi="Arial" w:cs="Arial"/>
          <w:b/>
          <w:bCs/>
          <w:sz w:val="24"/>
          <w:szCs w:val="24"/>
        </w:rPr>
        <w:tab/>
      </w:r>
      <w:r w:rsidRPr="001F274F">
        <w:rPr>
          <w:rFonts w:ascii="Arial" w:eastAsia="Batang" w:hAnsi="Arial" w:cs="Arial"/>
          <w:b/>
          <w:bCs/>
          <w:sz w:val="24"/>
          <w:szCs w:val="24"/>
        </w:rPr>
        <w:tab/>
      </w:r>
      <w:r w:rsidR="00306C71" w:rsidRPr="00306C71">
        <w:rPr>
          <w:rFonts w:ascii="Arial" w:eastAsia="Batang" w:hAnsi="Arial" w:cs="Arial"/>
          <w:b/>
          <w:bCs/>
          <w:sz w:val="24"/>
          <w:szCs w:val="24"/>
        </w:rPr>
        <w:t>R1-2303353</w:t>
      </w:r>
    </w:p>
    <w:p w14:paraId="5700C076" w14:textId="77777777" w:rsidR="006D7D71" w:rsidRDefault="006D7D71" w:rsidP="006D7D71">
      <w:pPr>
        <w:tabs>
          <w:tab w:val="center" w:pos="4536"/>
          <w:tab w:val="right" w:pos="9072"/>
        </w:tabs>
        <w:spacing w:after="0"/>
        <w:rPr>
          <w:rFonts w:ascii="Arial" w:hAnsi="Arial" w:cs="Arial"/>
          <w:b/>
          <w:bCs/>
          <w:sz w:val="24"/>
        </w:rPr>
      </w:pPr>
      <w:r>
        <w:rPr>
          <w:rFonts w:ascii="Arial" w:hAnsi="Arial" w:cs="Arial"/>
          <w:b/>
          <w:bCs/>
          <w:sz w:val="24"/>
        </w:rPr>
        <w:t>e-Meeting, April 17</w:t>
      </w:r>
      <w:r>
        <w:rPr>
          <w:rFonts w:ascii="Arial" w:hAnsi="Arial" w:cs="Arial"/>
          <w:b/>
          <w:bCs/>
          <w:sz w:val="24"/>
          <w:vertAlign w:val="superscript"/>
        </w:rPr>
        <w:t>th</w:t>
      </w:r>
      <w:r>
        <w:rPr>
          <w:rFonts w:ascii="Arial" w:hAnsi="Arial" w:cs="Arial"/>
          <w:b/>
          <w:bCs/>
          <w:sz w:val="24"/>
        </w:rPr>
        <w:t xml:space="preserve"> – April 26</w:t>
      </w:r>
      <w:r>
        <w:rPr>
          <w:rFonts w:ascii="Arial" w:hAnsi="Arial" w:cs="Arial"/>
          <w:b/>
          <w:bCs/>
          <w:sz w:val="24"/>
          <w:vertAlign w:val="superscript"/>
        </w:rPr>
        <w:t>th</w:t>
      </w:r>
      <w:r>
        <w:rPr>
          <w:rFonts w:ascii="Arial" w:hAnsi="Arial" w:cs="Arial"/>
          <w:b/>
          <w:bCs/>
          <w:sz w:val="24"/>
        </w:rPr>
        <w:t>, 2023</w:t>
      </w:r>
    </w:p>
    <w:p w14:paraId="3CF585A6" w14:textId="77777777" w:rsidR="004879BF" w:rsidRDefault="004879BF" w:rsidP="00572B09">
      <w:pPr>
        <w:spacing w:after="60"/>
        <w:ind w:left="1985" w:hanging="1985"/>
        <w:rPr>
          <w:rFonts w:ascii="Arial" w:hAnsi="Arial" w:cs="Arial"/>
          <w:b/>
          <w:sz w:val="22"/>
          <w:szCs w:val="22"/>
        </w:rPr>
      </w:pPr>
    </w:p>
    <w:p w14:paraId="5332155C" w14:textId="758A8D88"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0041BD">
        <w:rPr>
          <w:rFonts w:ascii="Arial" w:hAnsi="Arial" w:cs="Arial"/>
          <w:b/>
          <w:sz w:val="22"/>
          <w:szCs w:val="22"/>
        </w:rPr>
        <w:t>2</w:t>
      </w:r>
      <w:r>
        <w:rPr>
          <w:rFonts w:ascii="Arial" w:hAnsi="Arial" w:cs="Arial"/>
          <w:b/>
          <w:sz w:val="22"/>
          <w:szCs w:val="22"/>
        </w:rPr>
        <w:t>.</w:t>
      </w:r>
      <w:r w:rsidR="00DE7ADE">
        <w:rPr>
          <w:rFonts w:ascii="Arial" w:hAnsi="Arial" w:cs="Arial"/>
          <w:b/>
          <w:sz w:val="22"/>
          <w:szCs w:val="22"/>
        </w:rPr>
        <w:t>1</w:t>
      </w:r>
    </w:p>
    <w:p w14:paraId="436A5605" w14:textId="487C2AF8"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E659E7">
        <w:rPr>
          <w:rFonts w:ascii="Arial" w:hAnsi="Arial" w:cs="Arial"/>
          <w:b/>
          <w:sz w:val="22"/>
          <w:szCs w:val="22"/>
        </w:rPr>
        <w:t>O</w:t>
      </w:r>
      <w:r w:rsidR="000F12C2" w:rsidRPr="000F12C2">
        <w:rPr>
          <w:rFonts w:ascii="Arial" w:hAnsi="Arial" w:cs="Arial"/>
          <w:b/>
          <w:sz w:val="22"/>
          <w:szCs w:val="22"/>
        </w:rPr>
        <w:t>n PRACH coverage enhancements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7235443A" w14:textId="2C0F42D3" w:rsidR="00CE0B65"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Rel-18 WID on </w:t>
      </w:r>
      <w:r w:rsidR="005E6156">
        <w:rPr>
          <w:rFonts w:ascii="Times New Roman" w:hAnsi="Times New Roman"/>
          <w:b w:val="0"/>
          <w:bCs/>
          <w:sz w:val="20"/>
          <w:lang w:val="en-US" w:eastAsia="zh-TW"/>
        </w:rPr>
        <w:t xml:space="preserve">further NR coverage enhancements </w:t>
      </w:r>
      <w:r>
        <w:rPr>
          <w:rFonts w:ascii="Times New Roman" w:hAnsi="Times New Roman"/>
          <w:b w:val="0"/>
          <w:bCs/>
          <w:sz w:val="20"/>
          <w:lang w:val="en-US" w:eastAsia="zh-TW"/>
        </w:rPr>
        <w:t xml:space="preserve">[1] describes the following objective for </w:t>
      </w:r>
      <w:r w:rsidR="005E6156">
        <w:rPr>
          <w:rFonts w:ascii="Times New Roman" w:hAnsi="Times New Roman"/>
          <w:b w:val="0"/>
          <w:bCs/>
          <w:sz w:val="20"/>
          <w:lang w:val="en-US" w:eastAsia="zh-TW"/>
        </w:rPr>
        <w:t>PRACH enhancements</w:t>
      </w:r>
      <w:r>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CE0B65" w14:paraId="0BD57984" w14:textId="77777777" w:rsidTr="007133D6">
        <w:tc>
          <w:tcPr>
            <w:tcW w:w="9631" w:type="dxa"/>
          </w:tcPr>
          <w:p w14:paraId="43A30181" w14:textId="77777777" w:rsidR="009F3C13" w:rsidRDefault="009F3C13">
            <w:pPr>
              <w:numPr>
                <w:ilvl w:val="0"/>
                <w:numId w:val="7"/>
              </w:numPr>
              <w:autoSpaceDN w:val="0"/>
              <w:spacing w:before="120" w:after="120" w:line="276" w:lineRule="auto"/>
              <w:jc w:val="both"/>
              <w:rPr>
                <w:rFonts w:eastAsia="SimSun"/>
                <w:lang w:eastAsia="zh-CN"/>
              </w:rPr>
            </w:pPr>
            <w:r>
              <w:rPr>
                <w:rFonts w:eastAsia="SimSun"/>
                <w:lang w:eastAsia="zh-CN"/>
              </w:rPr>
              <w:t>Specify following PRACH coverage enhancements (RAN1, RAN2)</w:t>
            </w:r>
          </w:p>
          <w:p w14:paraId="5F7D9A89" w14:textId="77777777" w:rsidR="009F3C13" w:rsidRDefault="009F3C13">
            <w:pPr>
              <w:numPr>
                <w:ilvl w:val="1"/>
                <w:numId w:val="7"/>
              </w:numPr>
              <w:autoSpaceDN w:val="0"/>
              <w:spacing w:before="120" w:after="120" w:line="276" w:lineRule="auto"/>
              <w:jc w:val="both"/>
              <w:rPr>
                <w:rFonts w:eastAsia="SimSun"/>
                <w:lang w:val="en-GB" w:eastAsia="zh-CN"/>
              </w:rPr>
            </w:pPr>
            <w:r>
              <w:rPr>
                <w:iCs/>
              </w:rPr>
              <w:t xml:space="preserve">Multiple PRACH transmissions with same beams </w:t>
            </w:r>
            <w:r>
              <w:rPr>
                <w:rFonts w:eastAsia="SimSun"/>
                <w:iCs/>
                <w:lang w:eastAsia="zh-CN"/>
              </w:rPr>
              <w:t xml:space="preserve">for </w:t>
            </w:r>
            <w:r>
              <w:rPr>
                <w:iCs/>
              </w:rPr>
              <w:t>4-step RACH procedure</w:t>
            </w:r>
          </w:p>
          <w:p w14:paraId="709E7074" w14:textId="77777777" w:rsidR="009F3C13" w:rsidRDefault="009F3C13">
            <w:pPr>
              <w:numPr>
                <w:ilvl w:val="1"/>
                <w:numId w:val="7"/>
              </w:numPr>
              <w:autoSpaceDN w:val="0"/>
              <w:spacing w:before="120" w:after="120" w:line="276" w:lineRule="auto"/>
              <w:jc w:val="both"/>
              <w:rPr>
                <w:rFonts w:eastAsia="SimSun"/>
                <w:lang w:eastAsia="zh-CN"/>
              </w:rPr>
            </w:pPr>
            <w:r>
              <w:rPr>
                <w:iCs/>
              </w:rPr>
              <w:t xml:space="preserve">Study, and if justified, specify PRACH transmissions with different beams </w:t>
            </w:r>
            <w:r>
              <w:rPr>
                <w:rFonts w:eastAsia="SimSun"/>
                <w:iCs/>
                <w:lang w:eastAsia="zh-CN"/>
              </w:rPr>
              <w:t xml:space="preserve">for </w:t>
            </w:r>
            <w:r>
              <w:rPr>
                <w:iCs/>
              </w:rPr>
              <w:t>4-step RACH procedure</w:t>
            </w:r>
          </w:p>
          <w:p w14:paraId="094D078F" w14:textId="77777777" w:rsidR="009F3C13" w:rsidRDefault="009F3C13">
            <w:pPr>
              <w:numPr>
                <w:ilvl w:val="1"/>
                <w:numId w:val="7"/>
              </w:numPr>
              <w:autoSpaceDN w:val="0"/>
              <w:spacing w:before="120" w:after="120" w:line="276" w:lineRule="auto"/>
              <w:jc w:val="both"/>
              <w:rPr>
                <w:rFonts w:eastAsia="SimSun"/>
                <w:lang w:eastAsia="zh-CN"/>
              </w:rPr>
            </w:pPr>
            <w:r>
              <w:rPr>
                <w:iCs/>
              </w:rPr>
              <w:t>Note</w:t>
            </w:r>
            <w:r>
              <w:rPr>
                <w:rFonts w:eastAsia="SimSun"/>
                <w:iCs/>
                <w:lang w:eastAsia="zh-CN"/>
              </w:rPr>
              <w:t xml:space="preserve"> 1</w:t>
            </w:r>
            <w:r>
              <w:rPr>
                <w:iCs/>
              </w:rPr>
              <w:t>: The enhancements of PRACH are targeting for FR2, and can also apply to FR1 when applicable.</w:t>
            </w:r>
          </w:p>
          <w:p w14:paraId="6356966B" w14:textId="6B279E56" w:rsidR="00CE0B65" w:rsidRPr="00A849F5" w:rsidRDefault="009F3C13">
            <w:pPr>
              <w:numPr>
                <w:ilvl w:val="1"/>
                <w:numId w:val="7"/>
              </w:numPr>
              <w:overflowPunct w:val="0"/>
              <w:autoSpaceDE w:val="0"/>
              <w:autoSpaceDN w:val="0"/>
              <w:adjustRightInd w:val="0"/>
              <w:spacing w:before="60" w:after="60"/>
              <w:rPr>
                <w:rFonts w:ascii="Times" w:hAnsi="Times" w:cs="Times"/>
                <w:iCs/>
                <w:lang w:eastAsia="ko-KR"/>
              </w:rPr>
            </w:pPr>
            <w:r>
              <w:rPr>
                <w:iCs/>
              </w:rPr>
              <w:t>Note</w:t>
            </w:r>
            <w:r>
              <w:rPr>
                <w:rFonts w:eastAsia="SimSun"/>
                <w:iCs/>
                <w:lang w:eastAsia="zh-CN"/>
              </w:rPr>
              <w:t xml:space="preserve"> 2</w:t>
            </w:r>
            <w:r>
              <w:rPr>
                <w:iCs/>
              </w:rPr>
              <w:t xml:space="preserve">: The enhancements of PRACH are targeting short </w:t>
            </w:r>
            <w:r>
              <w:rPr>
                <w:rFonts w:eastAsia="SimSun"/>
                <w:iCs/>
                <w:lang w:eastAsia="zh-CN"/>
              </w:rPr>
              <w:t>PRACH</w:t>
            </w:r>
            <w:r>
              <w:rPr>
                <w:iCs/>
              </w:rPr>
              <w:t xml:space="preserve"> formats</w:t>
            </w:r>
            <w:r>
              <w:rPr>
                <w:rFonts w:eastAsia="SimSun"/>
                <w:iCs/>
                <w:lang w:eastAsia="zh-CN"/>
              </w:rPr>
              <w:t xml:space="preserve">, and </w:t>
            </w:r>
            <w:r>
              <w:rPr>
                <w:rFonts w:eastAsia="SimSun"/>
                <w:szCs w:val="21"/>
              </w:rPr>
              <w:t>can also apply to other formats</w:t>
            </w:r>
            <w:r>
              <w:rPr>
                <w:iCs/>
              </w:rPr>
              <w:t xml:space="preserve"> when applicable.</w:t>
            </w:r>
          </w:p>
        </w:tc>
      </w:tr>
    </w:tbl>
    <w:p w14:paraId="17A37873" w14:textId="2F5A0E1D" w:rsidR="00CE0B65"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2CDC4095" w14:textId="73BFC353" w:rsidR="00BF7F87" w:rsidRDefault="00BF7F87"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C977D9">
        <w:rPr>
          <w:rFonts w:ascii="Times New Roman" w:hAnsi="Times New Roman"/>
          <w:b w:val="0"/>
          <w:bCs/>
          <w:sz w:val="20"/>
          <w:lang w:eastAsia="zh-TW"/>
        </w:rPr>
        <w:t>2</w:t>
      </w:r>
      <w:r>
        <w:rPr>
          <w:rFonts w:ascii="Times New Roman" w:hAnsi="Times New Roman"/>
          <w:b w:val="0"/>
          <w:bCs/>
          <w:sz w:val="20"/>
          <w:lang w:eastAsia="zh-TW"/>
        </w:rPr>
        <w:t>, the following agreements were made for PRACH</w:t>
      </w:r>
      <w:r w:rsidR="00EE35E5">
        <w:rPr>
          <w:rFonts w:ascii="Times New Roman" w:hAnsi="Times New Roman"/>
          <w:b w:val="0"/>
          <w:bCs/>
          <w:sz w:val="20"/>
          <w:lang w:eastAsia="zh-TW"/>
        </w:rPr>
        <w:t xml:space="preserve"> coverage</w:t>
      </w:r>
      <w:r w:rsidR="00557B2E">
        <w:rPr>
          <w:rFonts w:ascii="Times New Roman" w:hAnsi="Times New Roman"/>
          <w:b w:val="0"/>
          <w:bCs/>
          <w:sz w:val="20"/>
          <w:lang w:eastAsia="zh-TW"/>
        </w:rPr>
        <w:t xml:space="preserve"> enhancements</w:t>
      </w:r>
      <w:r w:rsidR="00374A28">
        <w:rPr>
          <w:rFonts w:ascii="Times New Roman" w:hAnsi="Times New Roman"/>
          <w:b w:val="0"/>
          <w:bCs/>
          <w:sz w:val="20"/>
          <w:lang w:eastAsia="zh-TW"/>
        </w:rPr>
        <w:t xml:space="preserve"> [2]</w:t>
      </w:r>
      <w:r>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BF7F87" w14:paraId="3CDE98F3" w14:textId="77777777" w:rsidTr="00BF7F87">
        <w:tc>
          <w:tcPr>
            <w:tcW w:w="9631" w:type="dxa"/>
          </w:tcPr>
          <w:p w14:paraId="4D9843E0" w14:textId="77777777" w:rsidR="00C977D9" w:rsidRDefault="00C977D9" w:rsidP="00C977D9">
            <w:pPr>
              <w:rPr>
                <w:rFonts w:eastAsia="DengXian"/>
                <w:highlight w:val="green"/>
                <w:lang w:eastAsia="zh-CN"/>
              </w:rPr>
            </w:pPr>
            <w:r>
              <w:rPr>
                <w:rFonts w:eastAsia="DengXian"/>
                <w:highlight w:val="green"/>
                <w:lang w:eastAsia="zh-CN"/>
              </w:rPr>
              <w:t>Agreement</w:t>
            </w:r>
          </w:p>
          <w:p w14:paraId="6570C79B" w14:textId="77777777" w:rsidR="00C977D9" w:rsidRDefault="00C977D9" w:rsidP="00C977D9">
            <w:pPr>
              <w:rPr>
                <w:rFonts w:eastAsia="Calibri"/>
                <w:lang w:val="en-GB"/>
              </w:rPr>
            </w:pPr>
            <w:r>
              <w:rPr>
                <w:rFonts w:eastAsia="SimSun"/>
              </w:rPr>
              <w:t xml:space="preserve">For multiple PRACH transmissions with same </w:t>
            </w:r>
            <w:r>
              <w:rPr>
                <w:rFonts w:eastAsia="DengXian"/>
              </w:rPr>
              <w:t>Tx</w:t>
            </w:r>
            <w:r>
              <w:rPr>
                <w:rFonts w:eastAsia="SimSun"/>
              </w:rPr>
              <w:t xml:space="preserve"> beam, </w:t>
            </w:r>
            <w:r>
              <w:rPr>
                <w:rFonts w:eastAsia="DengXian"/>
              </w:rPr>
              <w:t>gNB can configure one or multiple values for the number of multiple PRACH transmissions.</w:t>
            </w:r>
          </w:p>
          <w:p w14:paraId="32A68058" w14:textId="77777777" w:rsidR="00C977D9" w:rsidRDefault="00C977D9">
            <w:pPr>
              <w:numPr>
                <w:ilvl w:val="0"/>
                <w:numId w:val="10"/>
              </w:numPr>
              <w:overflowPunct w:val="0"/>
              <w:autoSpaceDE w:val="0"/>
              <w:autoSpaceDN w:val="0"/>
              <w:adjustRightInd w:val="0"/>
              <w:spacing w:after="0"/>
              <w:textAlignment w:val="baseline"/>
              <w:rPr>
                <w:rFonts w:eastAsia="Batang"/>
                <w:lang w:eastAsia="zh-CN"/>
              </w:rPr>
            </w:pPr>
            <w:r>
              <w:rPr>
                <w:lang w:eastAsia="zh-CN"/>
              </w:rPr>
              <w:t>If multiple values are configured, PRACH resources differentiation between multiple PRACH transmissions with different number of multiple PRACH transmissions is supported.</w:t>
            </w:r>
          </w:p>
          <w:p w14:paraId="38966D30" w14:textId="77777777" w:rsidR="00C977D9" w:rsidRDefault="00C977D9">
            <w:pPr>
              <w:numPr>
                <w:ilvl w:val="0"/>
                <w:numId w:val="10"/>
              </w:numPr>
              <w:overflowPunct w:val="0"/>
              <w:autoSpaceDE w:val="0"/>
              <w:autoSpaceDN w:val="0"/>
              <w:adjustRightInd w:val="0"/>
              <w:spacing w:after="0"/>
              <w:textAlignment w:val="baseline"/>
              <w:rPr>
                <w:lang w:eastAsia="zh-CN"/>
              </w:rPr>
            </w:pPr>
            <w:r>
              <w:rPr>
                <w:lang w:eastAsia="zh-CN"/>
              </w:rPr>
              <w:t>FFS: details</w:t>
            </w:r>
          </w:p>
          <w:p w14:paraId="466FB729" w14:textId="77777777" w:rsidR="00C977D9" w:rsidRDefault="00C977D9" w:rsidP="00C977D9">
            <w:pPr>
              <w:rPr>
                <w:rFonts w:eastAsia="DengXian"/>
                <w:highlight w:val="darkYellow"/>
                <w:lang w:eastAsia="zh-CN"/>
              </w:rPr>
            </w:pPr>
            <w:r>
              <w:rPr>
                <w:rFonts w:eastAsia="DengXian"/>
                <w:highlight w:val="darkYellow"/>
                <w:lang w:eastAsia="zh-CN"/>
              </w:rPr>
              <w:t>Working Assumption</w:t>
            </w:r>
          </w:p>
          <w:p w14:paraId="46D2826D" w14:textId="77777777" w:rsidR="00C977D9" w:rsidRDefault="00C977D9" w:rsidP="00C977D9">
            <w:pPr>
              <w:rPr>
                <w:rFonts w:eastAsia="SimSun"/>
                <w:bCs/>
                <w:lang w:val="en-GB"/>
              </w:rPr>
            </w:pPr>
            <w:r>
              <w:rPr>
                <w:rFonts w:eastAsia="SimSun"/>
                <w:bCs/>
              </w:rPr>
              <w:t>For multiple PRACH transmissions with same Tx beam, to differentiate the multiple PRACH transmissions with single PRACH transmission, at least support that multiple PRACH are transmitted on separate ROs.</w:t>
            </w:r>
          </w:p>
          <w:p w14:paraId="14E263F8" w14:textId="77777777" w:rsidR="00C977D9" w:rsidRDefault="00C977D9">
            <w:pPr>
              <w:numPr>
                <w:ilvl w:val="0"/>
                <w:numId w:val="10"/>
              </w:numPr>
              <w:overflowPunct w:val="0"/>
              <w:autoSpaceDE w:val="0"/>
              <w:autoSpaceDN w:val="0"/>
              <w:adjustRightInd w:val="0"/>
              <w:spacing w:after="0"/>
              <w:textAlignment w:val="baseline"/>
              <w:rPr>
                <w:rFonts w:eastAsia="Batang"/>
                <w:b/>
                <w:bCs/>
              </w:rPr>
            </w:pPr>
            <w:r>
              <w:rPr>
                <w:lang w:eastAsia="zh-CN"/>
              </w:rPr>
              <w:t xml:space="preserve">Note: Separate RO means that the RO is separated with single PRACH transmission. </w:t>
            </w:r>
          </w:p>
          <w:p w14:paraId="4BECD3CB" w14:textId="1052D187" w:rsidR="00C977D9" w:rsidRPr="00C977D9" w:rsidRDefault="00C977D9">
            <w:pPr>
              <w:numPr>
                <w:ilvl w:val="0"/>
                <w:numId w:val="10"/>
              </w:numPr>
              <w:overflowPunct w:val="0"/>
              <w:autoSpaceDE w:val="0"/>
              <w:autoSpaceDN w:val="0"/>
              <w:adjustRightInd w:val="0"/>
              <w:spacing w:after="0"/>
              <w:textAlignment w:val="baseline"/>
              <w:rPr>
                <w:b/>
                <w:bCs/>
              </w:rPr>
            </w:pPr>
            <w:r>
              <w:rPr>
                <w:rFonts w:eastAsia="DengXian"/>
                <w:bCs/>
                <w:lang w:eastAsia="zh-CN"/>
              </w:rPr>
              <w:t xml:space="preserve">FFS: whether </w:t>
            </w:r>
            <w:r>
              <w:rPr>
                <w:rFonts w:eastAsia="DengXian"/>
                <w:bCs/>
              </w:rPr>
              <w:t>Rel-17 framework of feature combination (</w:t>
            </w:r>
            <w:r>
              <w:rPr>
                <w:rFonts w:eastAsia="DengXian"/>
                <w:bCs/>
                <w:i/>
                <w:iCs/>
              </w:rPr>
              <w:t>FeatureCombination-r17</w:t>
            </w:r>
            <w:r>
              <w:rPr>
                <w:rFonts w:eastAsia="DengXian"/>
                <w:bCs/>
              </w:rPr>
              <w:t>) and additional RACH configuration (</w:t>
            </w:r>
            <w:r>
              <w:rPr>
                <w:rFonts w:eastAsia="DengXian"/>
                <w:bCs/>
                <w:i/>
                <w:iCs/>
              </w:rPr>
              <w:t>AdditionalRACH-Config-r17</w:t>
            </w:r>
            <w:r>
              <w:rPr>
                <w:rFonts w:eastAsia="DengXian"/>
                <w:bCs/>
              </w:rPr>
              <w:t>) can be reused for Rel-18 multiple PRACH transmissions to realize the corresponding PRACH resource partitioning.</w:t>
            </w:r>
          </w:p>
          <w:p w14:paraId="5785EBFC" w14:textId="77777777" w:rsidR="00C977D9" w:rsidRDefault="00C977D9" w:rsidP="00C977D9">
            <w:pPr>
              <w:rPr>
                <w:rFonts w:eastAsia="SimSun"/>
                <w:bCs/>
                <w:highlight w:val="darkYellow"/>
                <w:lang w:eastAsia="zh-CN"/>
              </w:rPr>
            </w:pPr>
            <w:r>
              <w:rPr>
                <w:rFonts w:eastAsia="SimSun"/>
                <w:bCs/>
                <w:highlight w:val="darkYellow"/>
                <w:lang w:eastAsia="zh-CN"/>
              </w:rPr>
              <w:t>Working Assumption</w:t>
            </w:r>
          </w:p>
          <w:p w14:paraId="47BB0933" w14:textId="77777777" w:rsidR="00C977D9" w:rsidRDefault="00C977D9" w:rsidP="00C977D9">
            <w:pPr>
              <w:rPr>
                <w:rFonts w:eastAsia="SimSun"/>
                <w:bCs/>
              </w:rPr>
            </w:pPr>
            <w:r>
              <w:rPr>
                <w:rFonts w:eastAsia="SimSun"/>
                <w:bCs/>
              </w:rPr>
              <w:t>For multiple PRACH transmissions with same Tx beam, to differentiate the multiple PRACH transmissions with single PRACH transmission, support that multiple PRACH are transmitted with separate preamble on shared ROs.</w:t>
            </w:r>
          </w:p>
          <w:p w14:paraId="6D5CBD85" w14:textId="77777777" w:rsidR="00C977D9" w:rsidRDefault="00C977D9">
            <w:pPr>
              <w:numPr>
                <w:ilvl w:val="0"/>
                <w:numId w:val="10"/>
              </w:numPr>
              <w:overflowPunct w:val="0"/>
              <w:autoSpaceDE w:val="0"/>
              <w:autoSpaceDN w:val="0"/>
              <w:adjustRightInd w:val="0"/>
              <w:spacing w:after="0"/>
              <w:textAlignment w:val="baseline"/>
              <w:rPr>
                <w:rFonts w:eastAsia="Batang"/>
                <w:b/>
                <w:bCs/>
              </w:rPr>
            </w:pPr>
            <w:r>
              <w:rPr>
                <w:lang w:eastAsia="zh-CN"/>
              </w:rPr>
              <w:t xml:space="preserve">Note: Shared or separate RO/preamble means that the RO/preamble is shared or separated with single PRACH transmission. </w:t>
            </w:r>
          </w:p>
          <w:p w14:paraId="19DF88E9" w14:textId="77777777" w:rsidR="00C977D9" w:rsidRDefault="00C977D9">
            <w:pPr>
              <w:numPr>
                <w:ilvl w:val="0"/>
                <w:numId w:val="10"/>
              </w:numPr>
              <w:overflowPunct w:val="0"/>
              <w:autoSpaceDE w:val="0"/>
              <w:autoSpaceDN w:val="0"/>
              <w:adjustRightInd w:val="0"/>
              <w:spacing w:after="0"/>
              <w:textAlignment w:val="baseline"/>
              <w:rPr>
                <w:b/>
                <w:bCs/>
              </w:rPr>
            </w:pPr>
            <w:r>
              <w:rPr>
                <w:rFonts w:eastAsia="DengXian"/>
                <w:bCs/>
                <w:lang w:eastAsia="zh-CN"/>
              </w:rPr>
              <w:t xml:space="preserve">FFS: whether </w:t>
            </w:r>
            <w:r>
              <w:rPr>
                <w:rFonts w:eastAsia="DengXian"/>
                <w:bCs/>
              </w:rPr>
              <w:t>Rel-17 framework of feature combination (</w:t>
            </w:r>
            <w:r>
              <w:rPr>
                <w:rFonts w:eastAsia="DengXian"/>
                <w:bCs/>
                <w:i/>
                <w:iCs/>
              </w:rPr>
              <w:t>FeatureCombination-r17</w:t>
            </w:r>
            <w:r>
              <w:rPr>
                <w:rFonts w:eastAsia="DengXian"/>
                <w:bCs/>
              </w:rPr>
              <w:t>) and additional RACH configuration (</w:t>
            </w:r>
            <w:r>
              <w:rPr>
                <w:rFonts w:eastAsia="DengXian"/>
                <w:bCs/>
                <w:i/>
                <w:iCs/>
              </w:rPr>
              <w:t>AdditionalRACH-Config-r17</w:t>
            </w:r>
            <w:r>
              <w:rPr>
                <w:rFonts w:eastAsia="DengXian"/>
                <w:bCs/>
              </w:rPr>
              <w:t>) can be reused for Rel-18 multiple PRACH transmissions to realize the corresponding PRACH resource partitioning.</w:t>
            </w:r>
          </w:p>
          <w:p w14:paraId="6DE8E96D" w14:textId="77777777" w:rsidR="00C977D9" w:rsidRDefault="00C977D9" w:rsidP="00C977D9">
            <w:pPr>
              <w:rPr>
                <w:rFonts w:eastAsia="SimSun"/>
                <w:bCs/>
                <w:szCs w:val="21"/>
                <w:u w:val="single"/>
              </w:rPr>
            </w:pPr>
            <w:r>
              <w:rPr>
                <w:rFonts w:eastAsia="SimSun"/>
                <w:bCs/>
                <w:szCs w:val="21"/>
                <w:u w:val="single"/>
              </w:rPr>
              <w:t>Conclusion</w:t>
            </w:r>
          </w:p>
          <w:p w14:paraId="1B4FF4E2" w14:textId="77777777" w:rsidR="00C977D9" w:rsidRDefault="00C977D9" w:rsidP="00C977D9">
            <w:pPr>
              <w:rPr>
                <w:rFonts w:ascii="Times" w:eastAsia="Batang" w:hAnsi="Times"/>
                <w:szCs w:val="21"/>
              </w:rPr>
            </w:pPr>
            <w:r>
              <w:rPr>
                <w:szCs w:val="21"/>
              </w:rPr>
              <w:t>For multiple PRACH transmissions within one RACH attempt, they are only transmitted over ROs associated with the same SSB/CSI-RS.</w:t>
            </w:r>
          </w:p>
          <w:p w14:paraId="6C022377" w14:textId="68AD8D10" w:rsidR="00C977D9" w:rsidRDefault="00C977D9" w:rsidP="00C977D9">
            <w:pPr>
              <w:rPr>
                <w:szCs w:val="21"/>
              </w:rPr>
            </w:pPr>
            <w:r>
              <w:rPr>
                <w:szCs w:val="21"/>
              </w:rPr>
              <w:lastRenderedPageBreak/>
              <w:t>Note: This applies for multiple PRACH transmissions with same Tx beam, and also applies for multiple PRACH transmissions with different Tx beam (if supported).</w:t>
            </w:r>
          </w:p>
          <w:p w14:paraId="29178996" w14:textId="77777777" w:rsidR="00C977D9" w:rsidRDefault="00C977D9" w:rsidP="00C977D9">
            <w:pPr>
              <w:rPr>
                <w:rFonts w:eastAsia="SimSun"/>
                <w:bCs/>
                <w:szCs w:val="21"/>
                <w:highlight w:val="green"/>
              </w:rPr>
            </w:pPr>
            <w:r>
              <w:rPr>
                <w:rFonts w:eastAsia="SimSun"/>
                <w:bCs/>
                <w:szCs w:val="21"/>
                <w:highlight w:val="green"/>
              </w:rPr>
              <w:t>Agreement</w:t>
            </w:r>
          </w:p>
          <w:p w14:paraId="0F5FEB0E" w14:textId="65098B9B" w:rsidR="00C977D9" w:rsidRPr="00C977D9" w:rsidRDefault="00C977D9" w:rsidP="00C977D9">
            <w:pPr>
              <w:rPr>
                <w:rFonts w:ascii="Times" w:eastAsia="SimSun" w:hAnsi="Times"/>
                <w:szCs w:val="24"/>
              </w:rPr>
            </w:pPr>
            <w:r>
              <w:rPr>
                <w:lang w:eastAsia="zh-CN"/>
              </w:rPr>
              <w:t xml:space="preserve">For multiple PRACH transmissions with same Tx beam in one RACH attempt, </w:t>
            </w:r>
            <w:r>
              <w:rPr>
                <w:rFonts w:eastAsia="SimSun"/>
              </w:rPr>
              <w:t>transmission power ramping is not applied within one RACH attempt.</w:t>
            </w:r>
          </w:p>
          <w:p w14:paraId="6DC933F4" w14:textId="77777777" w:rsidR="00C977D9" w:rsidRDefault="00C977D9" w:rsidP="00C977D9">
            <w:pPr>
              <w:rPr>
                <w:rFonts w:eastAsia="DengXian"/>
                <w:highlight w:val="green"/>
                <w:lang w:eastAsia="zh-CN"/>
              </w:rPr>
            </w:pPr>
            <w:r>
              <w:rPr>
                <w:rFonts w:eastAsia="DengXian"/>
                <w:highlight w:val="green"/>
                <w:lang w:eastAsia="zh-CN"/>
              </w:rPr>
              <w:t>Agreement</w:t>
            </w:r>
          </w:p>
          <w:p w14:paraId="5ADAF680" w14:textId="77777777" w:rsidR="00C977D9" w:rsidRDefault="00C977D9" w:rsidP="00C977D9">
            <w:pPr>
              <w:rPr>
                <w:rFonts w:eastAsia="Batang"/>
                <w:lang w:eastAsia="zh-CN"/>
              </w:rPr>
            </w:pPr>
            <w:r>
              <w:rPr>
                <w:lang w:eastAsia="zh-CN"/>
              </w:rPr>
              <w:t>For multiple PRACH transmissions with same Tx beam, only one RAR window is supported for RAR monitoring for one RACH attempt.</w:t>
            </w:r>
          </w:p>
          <w:p w14:paraId="1D2F64D8" w14:textId="77777777" w:rsidR="00C977D9" w:rsidRDefault="00C977D9">
            <w:pPr>
              <w:pStyle w:val="ListParagraph"/>
              <w:numPr>
                <w:ilvl w:val="0"/>
                <w:numId w:val="11"/>
              </w:numPr>
              <w:overflowPunct w:val="0"/>
              <w:autoSpaceDE w:val="0"/>
              <w:autoSpaceDN w:val="0"/>
              <w:adjustRightInd w:val="0"/>
              <w:contextualSpacing/>
              <w:rPr>
                <w:lang w:eastAsia="zh-CN"/>
              </w:rPr>
            </w:pPr>
            <w:r>
              <w:rPr>
                <w:lang w:eastAsia="zh-CN"/>
              </w:rPr>
              <w:t>FFS: the start position of the RAR window.</w:t>
            </w:r>
          </w:p>
          <w:p w14:paraId="3E3C6BDD" w14:textId="77777777" w:rsidR="00C977D9" w:rsidRDefault="00C977D9">
            <w:pPr>
              <w:pStyle w:val="ListParagraph"/>
              <w:numPr>
                <w:ilvl w:val="0"/>
                <w:numId w:val="11"/>
              </w:numPr>
              <w:overflowPunct w:val="0"/>
              <w:autoSpaceDE w:val="0"/>
              <w:autoSpaceDN w:val="0"/>
              <w:adjustRightInd w:val="0"/>
              <w:contextualSpacing/>
              <w:rPr>
                <w:sz w:val="21"/>
                <w:szCs w:val="21"/>
                <w:lang w:eastAsia="ja-JP"/>
              </w:rPr>
            </w:pPr>
            <w:r>
              <w:rPr>
                <w:color w:val="000000"/>
                <w:szCs w:val="21"/>
              </w:rPr>
              <w:t>FFS: RA-RNTI.</w:t>
            </w:r>
          </w:p>
          <w:p w14:paraId="2F02DC5F" w14:textId="77777777" w:rsidR="00C977D9" w:rsidRDefault="00C977D9" w:rsidP="00C977D9">
            <w:pPr>
              <w:rPr>
                <w:rFonts w:eastAsia="SimSun"/>
                <w:bCs/>
                <w:szCs w:val="21"/>
                <w:highlight w:val="green"/>
                <w:lang w:eastAsia="zh-CN"/>
              </w:rPr>
            </w:pPr>
            <w:r>
              <w:rPr>
                <w:rFonts w:eastAsia="SimSun"/>
                <w:bCs/>
                <w:szCs w:val="21"/>
                <w:highlight w:val="green"/>
                <w:lang w:eastAsia="zh-CN"/>
              </w:rPr>
              <w:t>Agreement</w:t>
            </w:r>
          </w:p>
          <w:p w14:paraId="1BCCEF3F" w14:textId="77777777" w:rsidR="00C977D9" w:rsidRDefault="00C977D9" w:rsidP="00C977D9">
            <w:pPr>
              <w:rPr>
                <w:rFonts w:eastAsia="SimSun"/>
                <w:bCs/>
                <w:szCs w:val="21"/>
              </w:rPr>
            </w:pPr>
            <w:r>
              <w:rPr>
                <w:rFonts w:eastAsia="SimSun"/>
                <w:bCs/>
                <w:szCs w:val="21"/>
              </w:rPr>
              <w:t>For multiple PRACH transmissions with same Tx beam, "RO group" is assumed</w:t>
            </w:r>
            <w:r>
              <w:rPr>
                <w:rFonts w:eastAsia="DengXian"/>
                <w:bCs/>
                <w:szCs w:val="21"/>
              </w:rPr>
              <w:t xml:space="preserve"> for multiple PRACH transmissions with separate preamble on shared ROs and/or multiple PRACH transmissions on separate ROs, </w:t>
            </w:r>
            <w:r>
              <w:rPr>
                <w:rFonts w:eastAsia="SimSun"/>
                <w:bCs/>
                <w:szCs w:val="21"/>
              </w:rPr>
              <w:t>and one RO group consists of valid RO(s) for a specific number of multiple PRACH transmissions.</w:t>
            </w:r>
          </w:p>
          <w:p w14:paraId="20030959" w14:textId="77777777" w:rsidR="00C977D9" w:rsidRDefault="00C977D9">
            <w:pPr>
              <w:pStyle w:val="ListParagraph"/>
              <w:numPr>
                <w:ilvl w:val="0"/>
                <w:numId w:val="12"/>
              </w:numPr>
              <w:overflowPunct w:val="0"/>
              <w:autoSpaceDE w:val="0"/>
              <w:autoSpaceDN w:val="0"/>
              <w:adjustRightInd w:val="0"/>
              <w:contextualSpacing/>
              <w:rPr>
                <w:rFonts w:eastAsia="SimSun"/>
                <w:bCs/>
                <w:szCs w:val="21"/>
              </w:rPr>
            </w:pPr>
            <w:r>
              <w:rPr>
                <w:bCs/>
                <w:szCs w:val="21"/>
              </w:rPr>
              <w:t>Note 1: All ROs in one RO group is associated with the same SSB(s).</w:t>
            </w:r>
          </w:p>
          <w:p w14:paraId="2F8A5D6C" w14:textId="77777777" w:rsidR="00C977D9" w:rsidRDefault="00C977D9">
            <w:pPr>
              <w:pStyle w:val="ListParagraph"/>
              <w:numPr>
                <w:ilvl w:val="0"/>
                <w:numId w:val="12"/>
              </w:numPr>
              <w:overflowPunct w:val="0"/>
              <w:autoSpaceDE w:val="0"/>
              <w:autoSpaceDN w:val="0"/>
              <w:adjustRightInd w:val="0"/>
              <w:contextualSpacing/>
              <w:rPr>
                <w:bCs/>
                <w:szCs w:val="21"/>
              </w:rPr>
            </w:pPr>
            <w:r>
              <w:rPr>
                <w:bCs/>
                <w:szCs w:val="21"/>
              </w:rPr>
              <w:t>Note 2:</w:t>
            </w:r>
            <w:r>
              <w:t xml:space="preserve"> </w:t>
            </w:r>
            <w:r>
              <w:rPr>
                <w:bCs/>
                <w:szCs w:val="21"/>
              </w:rPr>
              <w:t>Shared or separate RO/preamble means that the RO/preamble is shared or separated with single PRACH transmission.</w:t>
            </w:r>
          </w:p>
          <w:p w14:paraId="6A2EB3A6" w14:textId="77777777" w:rsidR="00C977D9" w:rsidRDefault="00C977D9">
            <w:pPr>
              <w:pStyle w:val="ListParagraph"/>
              <w:numPr>
                <w:ilvl w:val="0"/>
                <w:numId w:val="12"/>
              </w:numPr>
              <w:overflowPunct w:val="0"/>
              <w:autoSpaceDE w:val="0"/>
              <w:autoSpaceDN w:val="0"/>
              <w:adjustRightInd w:val="0"/>
              <w:contextualSpacing/>
              <w:rPr>
                <w:bCs/>
                <w:szCs w:val="21"/>
                <w:lang w:eastAsia="zh-CN"/>
              </w:rPr>
            </w:pPr>
            <w:r>
              <w:rPr>
                <w:bCs/>
                <w:szCs w:val="21"/>
                <w:lang w:eastAsia="zh-CN"/>
              </w:rPr>
              <w:t>Note 3: whether/how to define “RO group” in specification will be discussed separately</w:t>
            </w:r>
          </w:p>
          <w:p w14:paraId="1CAEE915" w14:textId="77777777" w:rsidR="00C977D9" w:rsidRDefault="00C977D9">
            <w:pPr>
              <w:pStyle w:val="ListParagraph"/>
              <w:numPr>
                <w:ilvl w:val="0"/>
                <w:numId w:val="12"/>
              </w:numPr>
              <w:overflowPunct w:val="0"/>
              <w:autoSpaceDE w:val="0"/>
              <w:autoSpaceDN w:val="0"/>
              <w:adjustRightInd w:val="0"/>
              <w:contextualSpacing/>
              <w:rPr>
                <w:bCs/>
                <w:szCs w:val="21"/>
                <w:lang w:eastAsia="zh-CN"/>
              </w:rPr>
            </w:pPr>
            <w:r>
              <w:rPr>
                <w:bCs/>
                <w:szCs w:val="21"/>
                <w:lang w:eastAsia="zh-CN"/>
              </w:rPr>
              <w:t>Note 4: Valid RO(s) refers to what is defined in existing specification</w:t>
            </w:r>
          </w:p>
          <w:p w14:paraId="7D30952E" w14:textId="77777777" w:rsidR="00C977D9" w:rsidRDefault="00C977D9">
            <w:pPr>
              <w:pStyle w:val="ListParagraph"/>
              <w:numPr>
                <w:ilvl w:val="0"/>
                <w:numId w:val="12"/>
              </w:numPr>
              <w:overflowPunct w:val="0"/>
              <w:autoSpaceDE w:val="0"/>
              <w:autoSpaceDN w:val="0"/>
              <w:adjustRightInd w:val="0"/>
              <w:contextualSpacing/>
              <w:rPr>
                <w:bCs/>
                <w:iCs/>
                <w:lang w:eastAsia="ja-JP"/>
              </w:rPr>
            </w:pPr>
            <w:r>
              <w:rPr>
                <w:bCs/>
                <w:iCs/>
              </w:rPr>
              <w:t>FFS: whether and how to address collision between valid ROs for multiple PRACH transmissions and other existing ROs for legacy single PRACH transmission or other features, e.g., 2-step RACH.</w:t>
            </w:r>
          </w:p>
          <w:p w14:paraId="4BD7FBA6" w14:textId="77777777" w:rsidR="00C977D9" w:rsidRDefault="00C977D9">
            <w:pPr>
              <w:pStyle w:val="ListParagraph"/>
              <w:numPr>
                <w:ilvl w:val="0"/>
                <w:numId w:val="12"/>
              </w:numPr>
              <w:overflowPunct w:val="0"/>
              <w:autoSpaceDE w:val="0"/>
              <w:autoSpaceDN w:val="0"/>
              <w:adjustRightInd w:val="0"/>
              <w:contextualSpacing/>
              <w:rPr>
                <w:bCs/>
                <w:szCs w:val="21"/>
              </w:rPr>
            </w:pPr>
            <w:r>
              <w:rPr>
                <w:bCs/>
                <w:szCs w:val="21"/>
              </w:rPr>
              <w:t>FFS: the time span of RO group.</w:t>
            </w:r>
          </w:p>
          <w:p w14:paraId="37DDE58C" w14:textId="77777777" w:rsidR="00C977D9" w:rsidRDefault="00C977D9">
            <w:pPr>
              <w:pStyle w:val="ListParagraph"/>
              <w:numPr>
                <w:ilvl w:val="0"/>
                <w:numId w:val="12"/>
              </w:numPr>
              <w:overflowPunct w:val="0"/>
              <w:autoSpaceDE w:val="0"/>
              <w:autoSpaceDN w:val="0"/>
              <w:adjustRightInd w:val="0"/>
              <w:contextualSpacing/>
              <w:rPr>
                <w:bCs/>
                <w:iCs/>
              </w:rPr>
            </w:pPr>
            <w:r>
              <w:rPr>
                <w:bCs/>
                <w:iCs/>
              </w:rPr>
              <w:t>FFS: whether and how ROs can be shared between different RO groups for different number of multiple PRACH transmissions.</w:t>
            </w:r>
          </w:p>
          <w:p w14:paraId="56BC0852" w14:textId="77777777" w:rsidR="00C977D9" w:rsidRDefault="00C977D9">
            <w:pPr>
              <w:pStyle w:val="ListParagraph"/>
              <w:numPr>
                <w:ilvl w:val="0"/>
                <w:numId w:val="12"/>
              </w:numPr>
              <w:overflowPunct w:val="0"/>
              <w:autoSpaceDE w:val="0"/>
              <w:autoSpaceDN w:val="0"/>
              <w:adjustRightInd w:val="0"/>
              <w:contextualSpacing/>
              <w:rPr>
                <w:bCs/>
                <w:iCs/>
              </w:rPr>
            </w:pPr>
            <w:r>
              <w:rPr>
                <w:bCs/>
                <w:iCs/>
              </w:rPr>
              <w:t>FFS: other details</w:t>
            </w:r>
          </w:p>
          <w:p w14:paraId="20332645" w14:textId="77777777" w:rsidR="00C977D9" w:rsidRDefault="00C977D9" w:rsidP="00C977D9">
            <w:pPr>
              <w:rPr>
                <w:bCs/>
                <w:iCs/>
                <w:highlight w:val="green"/>
              </w:rPr>
            </w:pPr>
            <w:r>
              <w:rPr>
                <w:bCs/>
                <w:iCs/>
                <w:highlight w:val="green"/>
              </w:rPr>
              <w:t>Agreement</w:t>
            </w:r>
          </w:p>
          <w:p w14:paraId="654FDE62" w14:textId="77777777" w:rsidR="00C977D9" w:rsidRDefault="00C977D9" w:rsidP="00C977D9">
            <w:pPr>
              <w:rPr>
                <w:bCs/>
                <w:iCs/>
              </w:rPr>
            </w:pPr>
            <w:r>
              <w:rPr>
                <w:bCs/>
                <w:iCs/>
              </w:rPr>
              <w:t>Support {2, 4, 8} for the number of multiple PRACH transmissions with same Tx beams.</w:t>
            </w:r>
          </w:p>
          <w:p w14:paraId="44135415" w14:textId="77777777" w:rsidR="00C977D9" w:rsidRDefault="00C977D9" w:rsidP="00C977D9">
            <w:pPr>
              <w:rPr>
                <w:szCs w:val="21"/>
              </w:rPr>
            </w:pPr>
            <w:r>
              <w:rPr>
                <w:rFonts w:eastAsia="SimSun"/>
                <w:bCs/>
                <w:szCs w:val="21"/>
              </w:rPr>
              <w:t xml:space="preserve">Note: </w:t>
            </w:r>
            <w:r>
              <w:rPr>
                <w:szCs w:val="21"/>
              </w:rPr>
              <w:t xml:space="preserve">It is summarized by FL that for the same number of PRACH transmissions per source, </w:t>
            </w:r>
          </w:p>
          <w:p w14:paraId="348D747C" w14:textId="77777777" w:rsidR="00C977D9" w:rsidRDefault="00C977D9">
            <w:pPr>
              <w:pStyle w:val="ListParagraph"/>
              <w:numPr>
                <w:ilvl w:val="0"/>
                <w:numId w:val="13"/>
              </w:numPr>
              <w:overflowPunct w:val="0"/>
              <w:autoSpaceDE w:val="0"/>
              <w:autoSpaceDN w:val="0"/>
              <w:adjustRightInd w:val="0"/>
              <w:contextualSpacing/>
            </w:pPr>
            <w: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rPr>
              <w:t xml:space="preserve"> </w:t>
            </w:r>
            <w:r>
              <w:t>wide beam (omni direction) by at least 1 dB, provided gNB configures only one SSB and receives PRACH with a wide beam.</w:t>
            </w:r>
          </w:p>
          <w:p w14:paraId="31BA7E22" w14:textId="77777777" w:rsidR="00C977D9" w:rsidRDefault="00C977D9">
            <w:pPr>
              <w:pStyle w:val="ListParagraph"/>
              <w:numPr>
                <w:ilvl w:val="0"/>
                <w:numId w:val="13"/>
              </w:numPr>
              <w:overflowPunct w:val="0"/>
              <w:autoSpaceDE w:val="0"/>
              <w:autoSpaceDN w:val="0"/>
              <w:adjustRightInd w:val="0"/>
              <w:contextualSpacing/>
            </w:pPr>
            <w: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rPr>
              <w:t xml:space="preserve"> </w:t>
            </w:r>
            <w:r>
              <w:t>wide beam.</w:t>
            </w:r>
          </w:p>
          <w:p w14:paraId="5A85A3F5" w14:textId="77777777" w:rsidR="00C977D9" w:rsidRDefault="00C977D9">
            <w:pPr>
              <w:pStyle w:val="ListParagraph"/>
              <w:numPr>
                <w:ilvl w:val="0"/>
                <w:numId w:val="13"/>
              </w:numPr>
              <w:overflowPunct w:val="0"/>
              <w:autoSpaceDE w:val="0"/>
              <w:autoSpaceDN w:val="0"/>
              <w:adjustRightInd w:val="0"/>
              <w:contextualSpacing/>
            </w:pPr>
            <w:r>
              <w:t>1 source [Huawei]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53EFE464" w14:textId="77777777" w:rsidR="00C977D9" w:rsidRDefault="00C977D9">
            <w:pPr>
              <w:pStyle w:val="ListParagraph"/>
              <w:numPr>
                <w:ilvl w:val="0"/>
                <w:numId w:val="13"/>
              </w:numPr>
              <w:overflowPunct w:val="0"/>
              <w:autoSpaceDE w:val="0"/>
              <w:autoSpaceDN w:val="0"/>
              <w:adjustRightInd w:val="0"/>
              <w:contextualSpacing/>
            </w:pPr>
            <w:r>
              <w:t>1 source [vivo] shows that: The performance of PRACH repetition with beam sweeping among beams far apart is 3 dB worse than PRACH repetition with single best beam</w:t>
            </w:r>
          </w:p>
          <w:p w14:paraId="3519A9DE" w14:textId="77777777" w:rsidR="00C977D9" w:rsidRDefault="00C977D9">
            <w:pPr>
              <w:pStyle w:val="ListParagraph"/>
              <w:numPr>
                <w:ilvl w:val="0"/>
                <w:numId w:val="13"/>
              </w:numPr>
              <w:overflowPunct w:val="0"/>
              <w:autoSpaceDE w:val="0"/>
              <w:autoSpaceDN w:val="0"/>
              <w:adjustRightInd w:val="0"/>
              <w:contextualSpacing/>
            </w:pPr>
            <w:r>
              <w:t>1 source [vivo] shows that: The performance of PRACH repetition with beam sweeping among beams in the directions close to the best Tx beam is 1dB worse than PRACH repetition with single best beam.</w:t>
            </w:r>
          </w:p>
          <w:p w14:paraId="7F7B6BAC" w14:textId="6EDB880E" w:rsidR="00665F4E" w:rsidRPr="00C977D9" w:rsidRDefault="00C977D9">
            <w:pPr>
              <w:pStyle w:val="ListParagraph"/>
              <w:numPr>
                <w:ilvl w:val="0"/>
                <w:numId w:val="13"/>
              </w:numPr>
              <w:overflowPunct w:val="0"/>
              <w:autoSpaceDE w:val="0"/>
              <w:autoSpaceDN w:val="0"/>
              <w:adjustRightInd w:val="0"/>
              <w:contextualSpacing/>
            </w:pPr>
            <w:r>
              <w:t>1 source [vivo] shows that: PRACH repetition via random beam directions performs 1 dB worse than PRACH repetition with omni beam.</w:t>
            </w:r>
          </w:p>
        </w:tc>
      </w:tr>
    </w:tbl>
    <w:p w14:paraId="3B50CADD" w14:textId="77777777" w:rsidR="00BF7F87" w:rsidRDefault="00BF7F87"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3A24A02F" w14:textId="301D4157" w:rsidR="00461B7D"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discuss </w:t>
      </w:r>
      <w:r w:rsidR="00687BF6">
        <w:rPr>
          <w:rFonts w:ascii="Times New Roman" w:hAnsi="Times New Roman"/>
          <w:b w:val="0"/>
          <w:bCs/>
          <w:sz w:val="20"/>
          <w:lang w:eastAsia="zh-TW"/>
        </w:rPr>
        <w:t xml:space="preserve">enhancements to support multiple PRACH transmission for 4-step RACH procedure including </w:t>
      </w:r>
      <w:r w:rsidR="003A6CB4">
        <w:rPr>
          <w:rFonts w:ascii="Times New Roman" w:hAnsi="Times New Roman"/>
          <w:b w:val="0"/>
          <w:bCs/>
          <w:sz w:val="20"/>
          <w:lang w:eastAsia="zh-TW"/>
        </w:rPr>
        <w:t xml:space="preserve">the cases for </w:t>
      </w:r>
      <w:r w:rsidR="00687BF6">
        <w:rPr>
          <w:rFonts w:ascii="Times New Roman" w:hAnsi="Times New Roman"/>
          <w:b w:val="0"/>
          <w:bCs/>
          <w:sz w:val="20"/>
          <w:lang w:eastAsia="zh-TW"/>
        </w:rPr>
        <w:t>same</w:t>
      </w:r>
      <w:r w:rsidR="003A6CB4">
        <w:rPr>
          <w:rFonts w:ascii="Times New Roman" w:hAnsi="Times New Roman"/>
          <w:b w:val="0"/>
          <w:bCs/>
          <w:sz w:val="20"/>
          <w:lang w:eastAsia="zh-TW"/>
        </w:rPr>
        <w:t xml:space="preserve"> </w:t>
      </w:r>
      <w:r w:rsidR="00687BF6">
        <w:rPr>
          <w:rFonts w:ascii="Times New Roman" w:hAnsi="Times New Roman"/>
          <w:b w:val="0"/>
          <w:bCs/>
          <w:sz w:val="20"/>
          <w:lang w:eastAsia="zh-TW"/>
        </w:rPr>
        <w:t xml:space="preserve">beam </w:t>
      </w:r>
      <w:r w:rsidR="003A6CB4">
        <w:rPr>
          <w:rFonts w:ascii="Times New Roman" w:hAnsi="Times New Roman"/>
          <w:b w:val="0"/>
          <w:bCs/>
          <w:sz w:val="20"/>
          <w:lang w:eastAsia="zh-TW"/>
        </w:rPr>
        <w:t xml:space="preserve">transmisison </w:t>
      </w:r>
      <w:r w:rsidR="00687BF6">
        <w:rPr>
          <w:rFonts w:ascii="Times New Roman" w:hAnsi="Times New Roman"/>
          <w:b w:val="0"/>
          <w:bCs/>
          <w:sz w:val="20"/>
          <w:lang w:eastAsia="zh-TW"/>
        </w:rPr>
        <w:t xml:space="preserve">and </w:t>
      </w:r>
      <w:r w:rsidR="003A6CB4">
        <w:rPr>
          <w:rFonts w:ascii="Times New Roman" w:hAnsi="Times New Roman"/>
          <w:b w:val="0"/>
          <w:bCs/>
          <w:sz w:val="20"/>
          <w:lang w:eastAsia="zh-TW"/>
        </w:rPr>
        <w:t xml:space="preserve">different </w:t>
      </w:r>
      <w:r w:rsidR="00687BF6">
        <w:rPr>
          <w:rFonts w:ascii="Times New Roman" w:hAnsi="Times New Roman"/>
          <w:b w:val="0"/>
          <w:bCs/>
          <w:sz w:val="20"/>
          <w:lang w:eastAsia="zh-TW"/>
        </w:rPr>
        <w:t>beam</w:t>
      </w:r>
      <w:r w:rsidR="003A6CB4">
        <w:rPr>
          <w:rFonts w:ascii="Times New Roman" w:hAnsi="Times New Roman"/>
          <w:b w:val="0"/>
          <w:bCs/>
          <w:sz w:val="20"/>
          <w:lang w:eastAsia="zh-TW"/>
        </w:rPr>
        <w:t>s transmission</w:t>
      </w:r>
      <w:r w:rsidR="00687BF6">
        <w:rPr>
          <w:rFonts w:ascii="Times New Roman" w:hAnsi="Times New Roman"/>
          <w:b w:val="0"/>
          <w:bCs/>
          <w:sz w:val="20"/>
          <w:lang w:eastAsia="zh-TW"/>
        </w:rPr>
        <w:t>.</w:t>
      </w:r>
    </w:p>
    <w:p w14:paraId="6D607162" w14:textId="77777777" w:rsidR="00ED2679" w:rsidRPr="00C47D3E" w:rsidRDefault="00ED2679"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3432465A" w14:textId="0D754F9A" w:rsidR="00C00C7B" w:rsidRPr="00C977D9" w:rsidRDefault="00572B09" w:rsidP="00413CF4">
      <w:pPr>
        <w:pStyle w:val="Heading1"/>
        <w:jc w:val="both"/>
        <w:rPr>
          <w:lang w:eastAsia="zh-TW"/>
        </w:rPr>
      </w:pPr>
      <w:r w:rsidRPr="0030378F">
        <w:rPr>
          <w:rFonts w:cs="Arial"/>
          <w:lang w:val="en-US" w:eastAsia="zh-TW"/>
        </w:rPr>
        <w:t>Discussion</w:t>
      </w:r>
    </w:p>
    <w:p w14:paraId="078C993B" w14:textId="640BD494" w:rsidR="007B1F6F" w:rsidRPr="00C00C7B" w:rsidRDefault="00C977D9" w:rsidP="00C00C7B">
      <w:pPr>
        <w:pStyle w:val="Heading2"/>
      </w:pPr>
      <w:r>
        <w:t>Differentiation between</w:t>
      </w:r>
      <w:r w:rsidR="00A95BFE">
        <w:t xml:space="preserve"> single</w:t>
      </w:r>
      <w:r w:rsidR="002D7408">
        <w:t>/multiple</w:t>
      </w:r>
      <w:r w:rsidR="00A95BFE">
        <w:t xml:space="preserve"> vs. multiple</w:t>
      </w:r>
      <w:r>
        <w:t xml:space="preserve"> </w:t>
      </w:r>
      <w:r w:rsidR="009E7B56">
        <w:t>PRACH transmissions</w:t>
      </w:r>
    </w:p>
    <w:p w14:paraId="0C36AB57" w14:textId="5A8CB359" w:rsidR="00882E92" w:rsidRDefault="00882E92" w:rsidP="007B1F6F">
      <w:pPr>
        <w:jc w:val="both"/>
        <w:rPr>
          <w:color w:val="000000"/>
        </w:rPr>
      </w:pPr>
      <w:r>
        <w:rPr>
          <w:color w:val="000000"/>
        </w:rPr>
        <w:t xml:space="preserve">As discussed during the last RAN1-112 meeting, gNB can configure multiple values for the number of multiple PRACH transmissions. One issue is to decide how different multiple PRACH transmissions can be differentiated. Such decision needs to be made between legacy single PRACH transmissions and multiple PRACH transmissions, as well as between two multiple PRACH transmissions with different number of transmissions. </w:t>
      </w:r>
    </w:p>
    <w:p w14:paraId="3578F64B" w14:textId="71220F21" w:rsidR="00882E92" w:rsidRDefault="00333A49" w:rsidP="007B1F6F">
      <w:pPr>
        <w:jc w:val="both"/>
        <w:rPr>
          <w:color w:val="000000"/>
        </w:rPr>
      </w:pPr>
      <w:r>
        <w:rPr>
          <w:color w:val="000000"/>
        </w:rPr>
        <w:t xml:space="preserve">On such differentiation, there appears to be two approaches: </w:t>
      </w:r>
    </w:p>
    <w:p w14:paraId="521E87BC" w14:textId="2D988F15" w:rsidR="00333A49" w:rsidRDefault="00333A49">
      <w:pPr>
        <w:pStyle w:val="ListParagraph"/>
        <w:numPr>
          <w:ilvl w:val="0"/>
          <w:numId w:val="13"/>
        </w:numPr>
        <w:jc w:val="both"/>
        <w:rPr>
          <w:color w:val="000000"/>
        </w:rPr>
      </w:pPr>
      <w:r>
        <w:rPr>
          <w:color w:val="000000"/>
        </w:rPr>
        <w:t>Differentiation based on assigning different sets of preambles for different number of multiple PRACH transmissions.</w:t>
      </w:r>
    </w:p>
    <w:p w14:paraId="69FF25AA" w14:textId="3BCA80EB" w:rsidR="00333A49" w:rsidRPr="00333A49" w:rsidRDefault="00333A49">
      <w:pPr>
        <w:pStyle w:val="ListParagraph"/>
        <w:numPr>
          <w:ilvl w:val="0"/>
          <w:numId w:val="13"/>
        </w:numPr>
        <w:jc w:val="both"/>
        <w:rPr>
          <w:color w:val="000000"/>
        </w:rPr>
      </w:pPr>
      <w:r>
        <w:rPr>
          <w:color w:val="000000"/>
        </w:rPr>
        <w:t xml:space="preserve">Differentiation based on assigning </w:t>
      </w:r>
      <w:r w:rsidR="001A2727">
        <w:rPr>
          <w:color w:val="000000"/>
        </w:rPr>
        <w:t>separate</w:t>
      </w:r>
      <w:r>
        <w:rPr>
          <w:color w:val="000000"/>
        </w:rPr>
        <w:t>/non-shared ROs (or RO groups) for different number of multiple PRACH transmissions.</w:t>
      </w:r>
    </w:p>
    <w:p w14:paraId="5CC0D6DF" w14:textId="54FCF81A" w:rsidR="00882E92" w:rsidRDefault="001A2727" w:rsidP="007B1F6F">
      <w:pPr>
        <w:jc w:val="both"/>
        <w:rPr>
          <w:color w:val="000000"/>
        </w:rPr>
      </w:pPr>
      <w:r>
        <w:rPr>
          <w:color w:val="000000"/>
        </w:rPr>
        <w:t xml:space="preserve">If network supports multiple numbers of PRACH transmissions, assigning a different set of RO groups for each number will occupy a large number of RACH resources. In our view, that approach would have two negative impacts in system performance. When more ROs are allocated in frequency, such resources are reserved for RACH and made unavailable for PUSCH transmissions for other users in the cell. Secondly, due to assigning a large number of RACH resources in time, RACH latency per each attempt would incur greater system access delays for a user attempting RACH with multiple PRACH transmissions. Therefore, it is important in our view to support shared ROs between different numbers of multiple PRACH transmissions, as well as between single PRACH and multiple PRACH transmissions. </w:t>
      </w:r>
    </w:p>
    <w:p w14:paraId="1EFA4A3C" w14:textId="7A4176DA" w:rsidR="00BD2CC5" w:rsidRPr="00BD2CC5" w:rsidRDefault="00BD2CC5" w:rsidP="007B1F6F">
      <w:pPr>
        <w:jc w:val="both"/>
        <w:rPr>
          <w:bCs/>
          <w:i/>
          <w:iCs/>
          <w:lang w:eastAsia="zh-TW"/>
        </w:rPr>
      </w:pPr>
      <w:r>
        <w:rPr>
          <w:b/>
          <w:i/>
          <w:iCs/>
          <w:lang w:eastAsia="zh-TW"/>
        </w:rPr>
        <w:t xml:space="preserve">Observation </w:t>
      </w:r>
      <w:r w:rsidR="00D97026">
        <w:rPr>
          <w:b/>
          <w:i/>
          <w:iCs/>
          <w:lang w:eastAsia="zh-TW"/>
        </w:rPr>
        <w:t>1</w:t>
      </w:r>
      <w:r w:rsidRPr="0093035F">
        <w:rPr>
          <w:b/>
          <w:i/>
          <w:iCs/>
          <w:lang w:eastAsia="zh-TW"/>
        </w:rPr>
        <w:t xml:space="preserve">: </w:t>
      </w:r>
      <w:r w:rsidR="001A2727">
        <w:rPr>
          <w:bCs/>
          <w:i/>
          <w:iCs/>
          <w:lang w:eastAsia="zh-TW"/>
        </w:rPr>
        <w:t xml:space="preserve">Using separate ROs to differentiate between single PRACH vs. multiple PRACH (or, between different numbers of multiple PRACH transmissions) would incur greater RACH delays for the UE and/or more reserved UL resources from system UL capacity perspective. </w:t>
      </w:r>
    </w:p>
    <w:p w14:paraId="6CB14A3A" w14:textId="234722B7" w:rsidR="00C00C7B" w:rsidRPr="003B6E57" w:rsidRDefault="00BD2CC5" w:rsidP="007B1F6F">
      <w:pPr>
        <w:jc w:val="both"/>
        <w:rPr>
          <w:color w:val="000000"/>
        </w:rPr>
      </w:pPr>
      <w:r>
        <w:rPr>
          <w:color w:val="000000"/>
        </w:rPr>
        <w:t>Based on th</w:t>
      </w:r>
      <w:r w:rsidR="001A2727">
        <w:rPr>
          <w:color w:val="000000"/>
        </w:rPr>
        <w:t xml:space="preserve">is, </w:t>
      </w:r>
      <w:r>
        <w:rPr>
          <w:color w:val="000000"/>
        </w:rPr>
        <w:t xml:space="preserve">we propose </w:t>
      </w:r>
      <w:r w:rsidR="001A2727">
        <w:rPr>
          <w:color w:val="000000"/>
        </w:rPr>
        <w:t>to consider only shared ROs for PRACH differentiation</w:t>
      </w:r>
      <w:r>
        <w:rPr>
          <w:color w:val="000000"/>
        </w:rPr>
        <w:t xml:space="preserve">. </w:t>
      </w:r>
      <w:r w:rsidR="001A2727">
        <w:rPr>
          <w:color w:val="000000"/>
        </w:rPr>
        <w:t xml:space="preserve">If necessary, separate sets of preambles can be configured by the network for UEs with single PRACH transmissions, and for UEs with different numbers of multiple PRACH transmissions. </w:t>
      </w:r>
    </w:p>
    <w:p w14:paraId="1C0E6C28" w14:textId="0C60CF90" w:rsidR="00C00C7B" w:rsidRDefault="00C00C7B" w:rsidP="003E2E9E">
      <w:pPr>
        <w:spacing w:after="0"/>
        <w:jc w:val="both"/>
        <w:rPr>
          <w:b/>
          <w:bCs/>
          <w:color w:val="000000"/>
        </w:rPr>
      </w:pPr>
      <w:r>
        <w:rPr>
          <w:b/>
          <w:bCs/>
          <w:color w:val="000000"/>
        </w:rPr>
        <w:t xml:space="preserve">Proposal </w:t>
      </w:r>
      <w:r w:rsidR="00CC5336">
        <w:rPr>
          <w:b/>
          <w:bCs/>
          <w:color w:val="000000"/>
        </w:rPr>
        <w:t>1</w:t>
      </w:r>
      <w:r>
        <w:rPr>
          <w:b/>
          <w:bCs/>
          <w:color w:val="000000"/>
        </w:rPr>
        <w:t xml:space="preserve">: </w:t>
      </w:r>
      <w:r w:rsidR="003E2E9E">
        <w:rPr>
          <w:b/>
          <w:bCs/>
          <w:color w:val="000000"/>
        </w:rPr>
        <w:t>Use separate preambles on shared ROs to differentiate between:</w:t>
      </w:r>
    </w:p>
    <w:p w14:paraId="79078460" w14:textId="37995601" w:rsidR="003E2E9E" w:rsidRDefault="003E2E9E" w:rsidP="003E2E9E">
      <w:pPr>
        <w:pStyle w:val="ListParagraph"/>
        <w:numPr>
          <w:ilvl w:val="0"/>
          <w:numId w:val="13"/>
        </w:numPr>
        <w:spacing w:after="0"/>
        <w:jc w:val="both"/>
        <w:rPr>
          <w:b/>
          <w:bCs/>
          <w:color w:val="000000"/>
        </w:rPr>
      </w:pPr>
      <w:r>
        <w:rPr>
          <w:b/>
          <w:bCs/>
          <w:color w:val="000000"/>
        </w:rPr>
        <w:t>Single PRACH transmission vs. multiple PRACH transmission</w:t>
      </w:r>
    </w:p>
    <w:p w14:paraId="1085410E" w14:textId="48D79F6F" w:rsidR="003E2E9E" w:rsidRPr="003E2E9E" w:rsidRDefault="003E2E9E" w:rsidP="003E2E9E">
      <w:pPr>
        <w:pStyle w:val="ListParagraph"/>
        <w:numPr>
          <w:ilvl w:val="0"/>
          <w:numId w:val="13"/>
        </w:numPr>
        <w:spacing w:after="0"/>
        <w:jc w:val="both"/>
        <w:rPr>
          <w:b/>
          <w:bCs/>
          <w:color w:val="000000"/>
        </w:rPr>
      </w:pPr>
      <w:r>
        <w:rPr>
          <w:b/>
          <w:bCs/>
          <w:color w:val="000000"/>
        </w:rPr>
        <w:t>Multiple PRACH transmissions with different number of PRACH transmissions</w:t>
      </w:r>
    </w:p>
    <w:p w14:paraId="044FB7FB" w14:textId="77777777" w:rsidR="003F13C8" w:rsidRDefault="003F13C8" w:rsidP="007B1F6F">
      <w:pPr>
        <w:jc w:val="both"/>
        <w:rPr>
          <w:color w:val="000000"/>
        </w:rPr>
      </w:pPr>
    </w:p>
    <w:p w14:paraId="26F80FFE" w14:textId="680ADD86" w:rsidR="00C00C7B" w:rsidRDefault="00BE1DE4" w:rsidP="00C00C7B">
      <w:pPr>
        <w:pStyle w:val="Heading2"/>
      </w:pPr>
      <w:r>
        <w:t>RACH resources and SSB mapping for multiple PRACH transmissions</w:t>
      </w:r>
    </w:p>
    <w:p w14:paraId="0AB73C7E" w14:textId="1AC837FC" w:rsidR="00597025" w:rsidRDefault="00597025" w:rsidP="00413CF4">
      <w:pPr>
        <w:jc w:val="both"/>
        <w:rPr>
          <w:color w:val="000000"/>
        </w:rPr>
      </w:pPr>
      <w:r>
        <w:rPr>
          <w:color w:val="000000"/>
        </w:rPr>
        <w:t xml:space="preserve">An important part of the RACH configuration is </w:t>
      </w:r>
      <w:r w:rsidR="00EC3D12">
        <w:rPr>
          <w:color w:val="000000"/>
        </w:rPr>
        <w:t xml:space="preserve">the time and frequency location of the RACH resources and the mapping between these RACH occasions and SSB indexes. </w:t>
      </w:r>
      <w:r w:rsidR="005B47BA">
        <w:rPr>
          <w:color w:val="000000"/>
        </w:rPr>
        <w:t xml:space="preserve">In addition, in CBRA case, different UEs transmitting PRACH on the same RACH resources based on the same strongest SSB index can still avoid PRACH collisions by </w:t>
      </w:r>
      <w:r w:rsidR="00FB5661">
        <w:rPr>
          <w:color w:val="000000"/>
        </w:rPr>
        <w:t xml:space="preserve">using </w:t>
      </w:r>
      <w:r w:rsidR="005B47BA">
        <w:rPr>
          <w:color w:val="000000"/>
        </w:rPr>
        <w:t xml:space="preserve">different PRACH preambles. </w:t>
      </w:r>
      <w:r w:rsidR="003861B2">
        <w:rPr>
          <w:color w:val="000000"/>
        </w:rPr>
        <w:t xml:space="preserve">On top of the existing PRACH configuration design, UEs with multiple PRACH transmissions can essentially transmit multiple PRACH repetitions using a new configuration setting. Supporting multiple repetitions from one user can be realized by using different resources in frequency domain (i.e., in an FDM pattern-like distribution of RACH resources), or in sequence domain (i.e., by using multiple preambles), or in time domain (i.e., in a TDM pattern-like distribution of RACH resources). These alternatives are illustrated as examples below in Figure 1. </w:t>
      </w:r>
    </w:p>
    <w:p w14:paraId="0E188189" w14:textId="77777777" w:rsidR="006D602B" w:rsidRDefault="006D602B" w:rsidP="00413CF4">
      <w:pPr>
        <w:jc w:val="both"/>
        <w:rPr>
          <w:color w:val="000000"/>
        </w:rPr>
      </w:pPr>
    </w:p>
    <w:p w14:paraId="49A95C4A" w14:textId="77777777" w:rsidR="006D602B" w:rsidRDefault="006D602B" w:rsidP="006D602B">
      <w:pPr>
        <w:keepNext/>
        <w:jc w:val="both"/>
      </w:pPr>
      <w:r w:rsidRPr="006D602B">
        <w:rPr>
          <w:noProof/>
          <w:color w:val="000000"/>
        </w:rPr>
        <w:lastRenderedPageBreak/>
        <w:drawing>
          <wp:inline distT="0" distB="0" distL="0" distR="0" wp14:anchorId="0D7397BD" wp14:editId="4FFF9371">
            <wp:extent cx="6122035" cy="1097915"/>
            <wp:effectExtent l="0" t="0" r="0" b="6985"/>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10;&#10;Description automatically generated"/>
                    <pic:cNvPicPr/>
                  </pic:nvPicPr>
                  <pic:blipFill>
                    <a:blip r:embed="rId13"/>
                    <a:stretch>
                      <a:fillRect/>
                    </a:stretch>
                  </pic:blipFill>
                  <pic:spPr>
                    <a:xfrm>
                      <a:off x="0" y="0"/>
                      <a:ext cx="6122035" cy="1097915"/>
                    </a:xfrm>
                    <a:prstGeom prst="rect">
                      <a:avLst/>
                    </a:prstGeom>
                  </pic:spPr>
                </pic:pic>
              </a:graphicData>
            </a:graphic>
          </wp:inline>
        </w:drawing>
      </w:r>
    </w:p>
    <w:p w14:paraId="5244D3BC" w14:textId="2DB6670A" w:rsidR="003861B2" w:rsidRDefault="006D602B" w:rsidP="006D602B">
      <w:pPr>
        <w:pStyle w:val="Caption"/>
        <w:jc w:val="center"/>
        <w:rPr>
          <w:color w:val="000000"/>
        </w:rPr>
      </w:pPr>
      <w:r>
        <w:t xml:space="preserve">Figure </w:t>
      </w:r>
      <w:fldSimple w:instr=" SEQ Figure \* ARABIC ">
        <w:r w:rsidR="00DA6A01">
          <w:rPr>
            <w:noProof/>
          </w:rPr>
          <w:t>1</w:t>
        </w:r>
      </w:fldSimple>
      <w:r>
        <w:t xml:space="preserve"> Possible alternative methods of RACH resource assignments for multiple PRACH transmissions</w:t>
      </w:r>
    </w:p>
    <w:p w14:paraId="64ADE963" w14:textId="0565ECB0" w:rsidR="003861B2" w:rsidRDefault="003861B2" w:rsidP="00413CF4">
      <w:pPr>
        <w:jc w:val="both"/>
        <w:rPr>
          <w:color w:val="000000"/>
        </w:rPr>
      </w:pPr>
    </w:p>
    <w:p w14:paraId="3235C693" w14:textId="57E9C909" w:rsidR="00871DFE" w:rsidRDefault="00871DFE" w:rsidP="00413CF4">
      <w:pPr>
        <w:jc w:val="both"/>
        <w:rPr>
          <w:color w:val="000000"/>
        </w:rPr>
      </w:pPr>
      <w:r>
        <w:rPr>
          <w:color w:val="000000"/>
        </w:rPr>
        <w:t>A short benefit vs. drawback analysis is provided below:</w:t>
      </w:r>
    </w:p>
    <w:p w14:paraId="34916F21" w14:textId="4A281E13" w:rsidR="00E138D7" w:rsidRDefault="00E138D7">
      <w:pPr>
        <w:pStyle w:val="ListParagraph"/>
        <w:numPr>
          <w:ilvl w:val="0"/>
          <w:numId w:val="7"/>
        </w:numPr>
        <w:jc w:val="both"/>
        <w:rPr>
          <w:color w:val="000000"/>
        </w:rPr>
      </w:pPr>
      <w:r>
        <w:rPr>
          <w:color w:val="000000"/>
        </w:rPr>
        <w:t xml:space="preserve">Frequency-domain repetitions: This approach comes with a disadvantage to cause </w:t>
      </w:r>
      <w:r w:rsidRPr="00E138D7">
        <w:rPr>
          <w:color w:val="000000"/>
        </w:rPr>
        <w:t xml:space="preserve">lower PSD in uplink </w:t>
      </w:r>
      <w:r>
        <w:rPr>
          <w:color w:val="000000"/>
        </w:rPr>
        <w:t xml:space="preserve">when UE is at </w:t>
      </w:r>
      <w:r w:rsidRPr="00E138D7">
        <w:rPr>
          <w:color w:val="000000"/>
        </w:rPr>
        <w:t>max power</w:t>
      </w:r>
      <w:r>
        <w:rPr>
          <w:color w:val="000000"/>
        </w:rPr>
        <w:t xml:space="preserve"> (i.e., power-limited scenario)</w:t>
      </w:r>
      <w:r w:rsidRPr="00E138D7">
        <w:rPr>
          <w:color w:val="000000"/>
        </w:rPr>
        <w:t>.</w:t>
      </w:r>
    </w:p>
    <w:p w14:paraId="00169287" w14:textId="417644EE" w:rsidR="00871DFE" w:rsidRDefault="00871DFE">
      <w:pPr>
        <w:pStyle w:val="ListParagraph"/>
        <w:numPr>
          <w:ilvl w:val="0"/>
          <w:numId w:val="7"/>
        </w:numPr>
        <w:jc w:val="both"/>
        <w:rPr>
          <w:color w:val="000000"/>
        </w:rPr>
      </w:pPr>
      <w:r>
        <w:rPr>
          <w:color w:val="000000"/>
        </w:rPr>
        <w:t xml:space="preserve">Sequence-domain repetitions: </w:t>
      </w:r>
      <w:r w:rsidR="007328F2">
        <w:rPr>
          <w:color w:val="000000"/>
        </w:rPr>
        <w:t xml:space="preserve">Receiver </w:t>
      </w:r>
      <w:r w:rsidR="007328F2" w:rsidRPr="007328F2">
        <w:rPr>
          <w:color w:val="000000"/>
        </w:rPr>
        <w:t>combining (</w:t>
      </w:r>
      <w:r w:rsidR="007328F2">
        <w:rPr>
          <w:color w:val="000000"/>
        </w:rPr>
        <w:t xml:space="preserve">i.e., </w:t>
      </w:r>
      <w:r w:rsidR="007328F2" w:rsidRPr="007328F2">
        <w:rPr>
          <w:color w:val="000000"/>
        </w:rPr>
        <w:t xml:space="preserve">SNR accumulation) </w:t>
      </w:r>
      <w:r w:rsidR="007328F2">
        <w:rPr>
          <w:color w:val="000000"/>
        </w:rPr>
        <w:t xml:space="preserve">at gNB may not be easy to realize when the same user transmits PRACH using </w:t>
      </w:r>
      <w:r w:rsidR="007328F2" w:rsidRPr="007328F2">
        <w:rPr>
          <w:color w:val="000000"/>
        </w:rPr>
        <w:t xml:space="preserve">different preambles within a single </w:t>
      </w:r>
      <w:r w:rsidR="007328F2">
        <w:rPr>
          <w:color w:val="000000"/>
        </w:rPr>
        <w:t xml:space="preserve">PRACH </w:t>
      </w:r>
      <w:r w:rsidR="007328F2" w:rsidRPr="007328F2">
        <w:rPr>
          <w:color w:val="000000"/>
        </w:rPr>
        <w:t>repetition set.</w:t>
      </w:r>
    </w:p>
    <w:p w14:paraId="713F3573" w14:textId="03DA18BA" w:rsidR="00A47604" w:rsidRPr="009B2AF7" w:rsidRDefault="00E92998">
      <w:pPr>
        <w:pStyle w:val="ListParagraph"/>
        <w:numPr>
          <w:ilvl w:val="0"/>
          <w:numId w:val="7"/>
        </w:numPr>
        <w:jc w:val="both"/>
        <w:rPr>
          <w:color w:val="000000"/>
        </w:rPr>
      </w:pPr>
      <w:r>
        <w:rPr>
          <w:color w:val="000000"/>
        </w:rPr>
        <w:t xml:space="preserve">Time-domain repetitions: </w:t>
      </w:r>
      <w:r w:rsidR="009B2AF7" w:rsidRPr="009B2AF7">
        <w:rPr>
          <w:color w:val="000000"/>
        </w:rPr>
        <w:t>Repetition in time</w:t>
      </w:r>
      <w:r w:rsidR="009B2AF7">
        <w:rPr>
          <w:color w:val="000000"/>
        </w:rPr>
        <w:t xml:space="preserve">-domain can </w:t>
      </w:r>
      <w:r w:rsidR="009B2AF7" w:rsidRPr="009B2AF7">
        <w:rPr>
          <w:color w:val="000000"/>
        </w:rPr>
        <w:t xml:space="preserve">help </w:t>
      </w:r>
      <w:r w:rsidR="009B2AF7">
        <w:rPr>
          <w:color w:val="000000"/>
        </w:rPr>
        <w:t xml:space="preserve">UE to </w:t>
      </w:r>
      <w:r w:rsidR="009B2AF7" w:rsidRPr="009B2AF7">
        <w:rPr>
          <w:color w:val="000000"/>
        </w:rPr>
        <w:t xml:space="preserve">accumulate </w:t>
      </w:r>
      <w:r w:rsidR="009B2AF7">
        <w:rPr>
          <w:color w:val="000000"/>
        </w:rPr>
        <w:t xml:space="preserve">its transmit </w:t>
      </w:r>
      <w:r w:rsidR="009B2AF7" w:rsidRPr="009B2AF7">
        <w:rPr>
          <w:color w:val="000000"/>
        </w:rPr>
        <w:t xml:space="preserve">power. </w:t>
      </w:r>
      <w:r w:rsidR="009B2AF7">
        <w:rPr>
          <w:color w:val="000000"/>
        </w:rPr>
        <w:t xml:space="preserve">Such approach may also be used together with </w:t>
      </w:r>
      <w:r w:rsidR="009B2AF7" w:rsidRPr="009B2AF7">
        <w:rPr>
          <w:color w:val="000000"/>
        </w:rPr>
        <w:t xml:space="preserve">frequency </w:t>
      </w:r>
      <w:r w:rsidR="009B2AF7">
        <w:rPr>
          <w:color w:val="000000"/>
        </w:rPr>
        <w:t xml:space="preserve">hopping to achieve </w:t>
      </w:r>
      <w:r w:rsidR="009B2AF7" w:rsidRPr="009B2AF7">
        <w:rPr>
          <w:color w:val="000000"/>
        </w:rPr>
        <w:t xml:space="preserve">diversity/shift </w:t>
      </w:r>
      <w:r w:rsidR="009B2AF7">
        <w:rPr>
          <w:color w:val="000000"/>
        </w:rPr>
        <w:t>in frequency</w:t>
      </w:r>
      <w:r w:rsidR="009B2AF7" w:rsidRPr="009B2AF7">
        <w:rPr>
          <w:color w:val="000000"/>
        </w:rPr>
        <w:t>.</w:t>
      </w:r>
    </w:p>
    <w:p w14:paraId="168088F5" w14:textId="2CE2C4EB" w:rsidR="00597025" w:rsidRDefault="00D602CF" w:rsidP="00413CF4">
      <w:pPr>
        <w:jc w:val="both"/>
        <w:rPr>
          <w:color w:val="000000"/>
        </w:rPr>
      </w:pPr>
      <w:r>
        <w:rPr>
          <w:color w:val="000000"/>
        </w:rPr>
        <w:t xml:space="preserve">Based on the views above, we propose to support </w:t>
      </w:r>
      <w:r w:rsidR="00DA1FA3">
        <w:rPr>
          <w:color w:val="000000"/>
        </w:rPr>
        <w:t xml:space="preserve">multiple </w:t>
      </w:r>
      <w:r>
        <w:rPr>
          <w:color w:val="000000"/>
        </w:rPr>
        <w:t xml:space="preserve">PRACH </w:t>
      </w:r>
      <w:r w:rsidR="00DA1FA3">
        <w:rPr>
          <w:color w:val="000000"/>
        </w:rPr>
        <w:t xml:space="preserve">transmissions </w:t>
      </w:r>
      <w:r>
        <w:rPr>
          <w:color w:val="000000"/>
        </w:rPr>
        <w:t xml:space="preserve">in </w:t>
      </w:r>
      <w:r w:rsidR="00DA1FA3">
        <w:rPr>
          <w:color w:val="000000"/>
        </w:rPr>
        <w:t xml:space="preserve">different time instances only using </w:t>
      </w:r>
      <w:r>
        <w:rPr>
          <w:color w:val="000000"/>
        </w:rPr>
        <w:t xml:space="preserve">RACH resources </w:t>
      </w:r>
      <w:r w:rsidR="00DA1FA3">
        <w:rPr>
          <w:color w:val="000000"/>
        </w:rPr>
        <w:t xml:space="preserve">from different time locations. </w:t>
      </w:r>
    </w:p>
    <w:p w14:paraId="5FBFE7FA" w14:textId="3F574F21" w:rsidR="00D602CF" w:rsidRDefault="00D602CF" w:rsidP="00413CF4">
      <w:pPr>
        <w:jc w:val="both"/>
        <w:rPr>
          <w:color w:val="000000"/>
        </w:rPr>
      </w:pPr>
      <w:r>
        <w:rPr>
          <w:b/>
          <w:bCs/>
          <w:color w:val="000000"/>
        </w:rPr>
        <w:t xml:space="preserve">Proposal </w:t>
      </w:r>
      <w:r w:rsidR="00621F34">
        <w:rPr>
          <w:b/>
          <w:bCs/>
          <w:color w:val="000000"/>
        </w:rPr>
        <w:t>2</w:t>
      </w:r>
      <w:r>
        <w:rPr>
          <w:b/>
          <w:bCs/>
          <w:color w:val="000000"/>
        </w:rPr>
        <w:t xml:space="preserve">: Support multiple PRACH transmissions </w:t>
      </w:r>
      <w:r w:rsidR="00DA1FA3">
        <w:rPr>
          <w:b/>
          <w:bCs/>
          <w:color w:val="000000"/>
        </w:rPr>
        <w:t>in different time instances only</w:t>
      </w:r>
      <w:r>
        <w:rPr>
          <w:b/>
          <w:bCs/>
          <w:color w:val="000000"/>
        </w:rPr>
        <w:t>.</w:t>
      </w:r>
      <w:r w:rsidR="00200D16">
        <w:rPr>
          <w:b/>
          <w:bCs/>
          <w:color w:val="000000"/>
        </w:rPr>
        <w:t xml:space="preserve"> </w:t>
      </w:r>
      <w:r w:rsidR="00DA1FA3">
        <w:rPr>
          <w:b/>
          <w:bCs/>
          <w:color w:val="000000"/>
        </w:rPr>
        <w:t>Do not support multiple PRACH transmissions in same time instance.</w:t>
      </w:r>
    </w:p>
    <w:p w14:paraId="0FE9F8E1" w14:textId="77777777" w:rsidR="00BB4F03" w:rsidRDefault="00BB4F03" w:rsidP="00BB4F03">
      <w:pPr>
        <w:spacing w:after="0"/>
        <w:jc w:val="both"/>
        <w:rPr>
          <w:color w:val="000000"/>
        </w:rPr>
      </w:pPr>
    </w:p>
    <w:p w14:paraId="0AF2CD3A" w14:textId="359DF38F" w:rsidR="0099436E" w:rsidRDefault="00BB4F03" w:rsidP="00413CF4">
      <w:pPr>
        <w:jc w:val="both"/>
        <w:rPr>
          <w:color w:val="000000"/>
        </w:rPr>
      </w:pPr>
      <w:r>
        <w:rPr>
          <w:color w:val="000000"/>
        </w:rPr>
        <w:t xml:space="preserve">When RACH resources are assigned in time-domain in a TDM-like manner, two alternative options can be considered for the position of the RACH occasions </w:t>
      </w:r>
      <w:r w:rsidR="003E4B38">
        <w:rPr>
          <w:color w:val="000000"/>
        </w:rPr>
        <w:t>us</w:t>
      </w:r>
      <w:r>
        <w:rPr>
          <w:color w:val="000000"/>
        </w:rPr>
        <w:t xml:space="preserve">ed by </w:t>
      </w:r>
      <w:r w:rsidR="003E4B38">
        <w:rPr>
          <w:color w:val="000000"/>
        </w:rPr>
        <w:t xml:space="preserve">UE </w:t>
      </w:r>
      <w:r>
        <w:rPr>
          <w:color w:val="000000"/>
        </w:rPr>
        <w:t>performing multiple PRACH transmissions.</w:t>
      </w:r>
      <w:r w:rsidR="00FE0E5C">
        <w:rPr>
          <w:color w:val="000000"/>
        </w:rPr>
        <w:t xml:space="preserve"> </w:t>
      </w:r>
    </w:p>
    <w:p w14:paraId="3F3BB9F2" w14:textId="74989839" w:rsidR="005741C2" w:rsidRDefault="00547C0D">
      <w:pPr>
        <w:pStyle w:val="ListParagraph"/>
        <w:numPr>
          <w:ilvl w:val="0"/>
          <w:numId w:val="8"/>
        </w:numPr>
        <w:jc w:val="both"/>
        <w:rPr>
          <w:color w:val="000000"/>
        </w:rPr>
      </w:pPr>
      <w:r>
        <w:rPr>
          <w:b/>
          <w:bCs/>
          <w:color w:val="000000"/>
        </w:rPr>
        <w:t>Option</w:t>
      </w:r>
      <w:r w:rsidR="00064664" w:rsidRPr="00064664">
        <w:rPr>
          <w:b/>
          <w:bCs/>
          <w:color w:val="000000"/>
        </w:rPr>
        <w:t>-1):</w:t>
      </w:r>
      <w:r w:rsidR="00064664" w:rsidRPr="00064664">
        <w:rPr>
          <w:color w:val="000000"/>
        </w:rPr>
        <w:t xml:space="preserve"> One main approach could be utilizing the existing set of RACH occasions/slots </w:t>
      </w:r>
      <w:r w:rsidR="00064664">
        <w:rPr>
          <w:color w:val="000000"/>
        </w:rPr>
        <w:t>for multiple PRACH transmissions. In this alternative, legacy pre-Rel-18 UEs and new Rel-18 UEs with repetitions share the same exact set of PRACH resources. All UEs with single PRACH transmission (i.e., no repetition case) can rely on the existing configuration for SSB index mapping to corresponding RACH occasions, while UEs with multiple PRACH transmissions in one repetition set can also follow the same configuration for the mapping relationship between SSB index and corresponding RACH occasions</w:t>
      </w:r>
      <w:r w:rsidR="005741C2">
        <w:rPr>
          <w:color w:val="000000"/>
        </w:rPr>
        <w:t>. One drawback would be potential delay burden for the user during the completion of one full PRACH repetition set, if the SSB</w:t>
      </w:r>
      <w:r w:rsidR="00926288">
        <w:rPr>
          <w:color w:val="000000"/>
        </w:rPr>
        <w:t xml:space="preserve"> and RACH occasion relationship is configured in a manner where same SSB index value corresponds to multiple RACH occasions. As shown in Figure 2 as an example, a user with SSB#0 as the strongest measured SSB would need to wait until the next PRACH association period to complete four repetitions that are distributed in time domain. </w:t>
      </w:r>
      <w:r w:rsidR="00296211">
        <w:rPr>
          <w:color w:val="000000"/>
        </w:rPr>
        <w:t xml:space="preserve">In other words, the mapping association configured in the cell between SSB and RACH occasions may inadvertently impose a longer delay for users with multiple PRACH transmissions. </w:t>
      </w:r>
    </w:p>
    <w:p w14:paraId="0CCCD292" w14:textId="77777777" w:rsidR="00296211" w:rsidRDefault="00296211" w:rsidP="00296211">
      <w:pPr>
        <w:pStyle w:val="ListParagraph"/>
        <w:jc w:val="both"/>
        <w:rPr>
          <w:color w:val="000000"/>
        </w:rPr>
      </w:pPr>
    </w:p>
    <w:p w14:paraId="168E2950" w14:textId="77777777" w:rsidR="00C72BF3" w:rsidRDefault="00C72BF3" w:rsidP="00C72BF3">
      <w:pPr>
        <w:pStyle w:val="ListParagraph"/>
        <w:keepNext/>
        <w:jc w:val="both"/>
      </w:pPr>
      <w:r w:rsidRPr="00C72BF3">
        <w:rPr>
          <w:noProof/>
          <w:color w:val="000000"/>
        </w:rPr>
        <w:drawing>
          <wp:inline distT="0" distB="0" distL="0" distR="0" wp14:anchorId="36D7D462" wp14:editId="4D52FDEC">
            <wp:extent cx="5078186" cy="1112585"/>
            <wp:effectExtent l="0" t="0" r="8255" b="0"/>
            <wp:docPr id="4" name="Picture 4"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 letter&#10;&#10;Description automatically generated"/>
                    <pic:cNvPicPr/>
                  </pic:nvPicPr>
                  <pic:blipFill>
                    <a:blip r:embed="rId14"/>
                    <a:stretch>
                      <a:fillRect/>
                    </a:stretch>
                  </pic:blipFill>
                  <pic:spPr>
                    <a:xfrm>
                      <a:off x="0" y="0"/>
                      <a:ext cx="5140310" cy="1126196"/>
                    </a:xfrm>
                    <a:prstGeom prst="rect">
                      <a:avLst/>
                    </a:prstGeom>
                  </pic:spPr>
                </pic:pic>
              </a:graphicData>
            </a:graphic>
          </wp:inline>
        </w:drawing>
      </w:r>
    </w:p>
    <w:p w14:paraId="603A157E" w14:textId="71D64006" w:rsidR="000A607C" w:rsidRPr="000A607C" w:rsidRDefault="00C72BF3" w:rsidP="00C72BF3">
      <w:pPr>
        <w:pStyle w:val="Caption"/>
        <w:jc w:val="center"/>
        <w:rPr>
          <w:color w:val="000000"/>
        </w:rPr>
      </w:pPr>
      <w:r>
        <w:t xml:space="preserve">Figure </w:t>
      </w:r>
      <w:fldSimple w:instr=" SEQ Figure \* ARABIC ">
        <w:r w:rsidR="00DA6A01">
          <w:rPr>
            <w:noProof/>
          </w:rPr>
          <w:t>2</w:t>
        </w:r>
      </w:fldSimple>
      <w:r>
        <w:t xml:space="preserve"> Using same existing RACH occasions for repetitions may incur delays</w:t>
      </w:r>
    </w:p>
    <w:p w14:paraId="16695EFD" w14:textId="77777777" w:rsidR="00C72BF3" w:rsidRPr="00C72BF3" w:rsidRDefault="00C72BF3" w:rsidP="00C72BF3">
      <w:pPr>
        <w:jc w:val="both"/>
        <w:rPr>
          <w:color w:val="000000"/>
        </w:rPr>
      </w:pPr>
    </w:p>
    <w:p w14:paraId="06D2687A" w14:textId="2FB384C7" w:rsidR="004F2380" w:rsidRPr="00890205" w:rsidRDefault="00547C0D">
      <w:pPr>
        <w:pStyle w:val="ListParagraph"/>
        <w:numPr>
          <w:ilvl w:val="0"/>
          <w:numId w:val="8"/>
        </w:numPr>
        <w:jc w:val="both"/>
        <w:rPr>
          <w:color w:val="000000"/>
        </w:rPr>
      </w:pPr>
      <w:r>
        <w:rPr>
          <w:b/>
          <w:bCs/>
          <w:color w:val="000000"/>
        </w:rPr>
        <w:t>Option</w:t>
      </w:r>
      <w:r w:rsidRPr="00064664">
        <w:rPr>
          <w:b/>
          <w:bCs/>
          <w:color w:val="000000"/>
        </w:rPr>
        <w:t>-</w:t>
      </w:r>
      <w:r>
        <w:rPr>
          <w:b/>
          <w:bCs/>
          <w:color w:val="000000"/>
        </w:rPr>
        <w:t>2</w:t>
      </w:r>
      <w:r w:rsidR="00C72BF3" w:rsidRPr="00C72BF3">
        <w:rPr>
          <w:b/>
          <w:bCs/>
          <w:color w:val="000000"/>
        </w:rPr>
        <w:t>):</w:t>
      </w:r>
      <w:r w:rsidR="00C72BF3">
        <w:rPr>
          <w:color w:val="000000"/>
        </w:rPr>
        <w:t xml:space="preserve"> Another approach is introducing new RACH occasions/slots for </w:t>
      </w:r>
      <w:r w:rsidR="00AE6CC6">
        <w:rPr>
          <w:color w:val="000000"/>
        </w:rPr>
        <w:t>UE</w:t>
      </w:r>
      <w:r w:rsidR="00C72BF3">
        <w:rPr>
          <w:color w:val="000000"/>
        </w:rPr>
        <w:t xml:space="preserve"> with multiple PRACH transmissions. </w:t>
      </w:r>
      <w:r w:rsidR="004F2380">
        <w:rPr>
          <w:color w:val="000000"/>
        </w:rPr>
        <w:t xml:space="preserve">The legacy pre-Rel-18 UE and new Rel-18 UE with single PRACH transmission (i.e., no repetition case) can use the same RACH occasions as defined in earlier releases, while new Rel-18 UE with multiple PRACH transmissions uses the existing RACH occasions from earlier releases only for the initial </w:t>
      </w:r>
      <w:r w:rsidR="004F2380">
        <w:rPr>
          <w:color w:val="000000"/>
        </w:rPr>
        <w:lastRenderedPageBreak/>
        <w:t>PRACH transmission in a PRACH repetition set. The second, third, and more PRACH transmissions are performed using a new set of RACH occasions/slots. See Figure 3 for an illustration (i.e., with up to 3 repetitions in this example).</w:t>
      </w:r>
      <w:r w:rsidR="0007239C">
        <w:rPr>
          <w:color w:val="000000"/>
        </w:rPr>
        <w:t xml:space="preserve"> </w:t>
      </w:r>
      <w:r w:rsidR="00EE3D9E">
        <w:rPr>
          <w:color w:val="000000"/>
        </w:rPr>
        <w:t xml:space="preserve">From gNB perspective, the network would know in advance which transmission number in a PRACH repetition set would be expected </w:t>
      </w:r>
      <w:r w:rsidR="00890205">
        <w:rPr>
          <w:color w:val="000000"/>
        </w:rPr>
        <w:t xml:space="preserve">for arrival </w:t>
      </w:r>
      <w:r w:rsidR="00EE3D9E">
        <w:rPr>
          <w:color w:val="000000"/>
        </w:rPr>
        <w:t xml:space="preserve">on any given RACH slot index. </w:t>
      </w:r>
      <w:r w:rsidR="00890205">
        <w:rPr>
          <w:color w:val="000000"/>
        </w:rPr>
        <w:t xml:space="preserve">If a UE performs two PRACH transmissions in its repetition set, only the first legacy RACH occasion (i.e., as illustrated by a black square in Figure 3) and the subsequent RACH occasion that follows the initial transmission occasion (i.e., as illustrated by one of the first green squares that follows immediately after the initial RACH occasion). </w:t>
      </w:r>
    </w:p>
    <w:p w14:paraId="798BB8E6" w14:textId="77777777" w:rsidR="00890205" w:rsidRDefault="004F2380" w:rsidP="00890205">
      <w:pPr>
        <w:pStyle w:val="ListParagraph"/>
        <w:keepNext/>
        <w:jc w:val="center"/>
      </w:pPr>
      <w:r w:rsidRPr="004F2380">
        <w:rPr>
          <w:noProof/>
          <w:color w:val="000000"/>
        </w:rPr>
        <w:drawing>
          <wp:inline distT="0" distB="0" distL="0" distR="0" wp14:anchorId="360D3273" wp14:editId="5CD416C9">
            <wp:extent cx="4512129" cy="654238"/>
            <wp:effectExtent l="0" t="0" r="3175" b="0"/>
            <wp:docPr id="5" name="Picture 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con&#10;&#10;Description automatically generated"/>
                    <pic:cNvPicPr/>
                  </pic:nvPicPr>
                  <pic:blipFill>
                    <a:blip r:embed="rId15"/>
                    <a:stretch>
                      <a:fillRect/>
                    </a:stretch>
                  </pic:blipFill>
                  <pic:spPr>
                    <a:xfrm>
                      <a:off x="0" y="0"/>
                      <a:ext cx="4625441" cy="670668"/>
                    </a:xfrm>
                    <a:prstGeom prst="rect">
                      <a:avLst/>
                    </a:prstGeom>
                  </pic:spPr>
                </pic:pic>
              </a:graphicData>
            </a:graphic>
          </wp:inline>
        </w:drawing>
      </w:r>
    </w:p>
    <w:p w14:paraId="2AF9DE2C" w14:textId="266B4332" w:rsidR="004F2380" w:rsidRPr="004F2380" w:rsidRDefault="00890205" w:rsidP="00890205">
      <w:pPr>
        <w:pStyle w:val="Caption"/>
        <w:jc w:val="center"/>
        <w:rPr>
          <w:color w:val="000000"/>
        </w:rPr>
      </w:pPr>
      <w:r>
        <w:t xml:space="preserve">Figure </w:t>
      </w:r>
      <w:fldSimple w:instr=" SEQ Figure \* ARABIC ">
        <w:r w:rsidR="00DA6A01">
          <w:rPr>
            <w:noProof/>
          </w:rPr>
          <w:t>3</w:t>
        </w:r>
      </w:fldSimple>
      <w:r>
        <w:t xml:space="preserve"> Introducing new </w:t>
      </w:r>
      <w:r w:rsidRPr="00050BBD">
        <w:t>RACH occasions for repetitions</w:t>
      </w:r>
      <w:r>
        <w:t xml:space="preserve"> to improve user delay</w:t>
      </w:r>
    </w:p>
    <w:p w14:paraId="126C5E43" w14:textId="77777777" w:rsidR="000D47E1" w:rsidRDefault="000D47E1" w:rsidP="000D47E1">
      <w:pPr>
        <w:spacing w:after="0"/>
        <w:jc w:val="both"/>
        <w:rPr>
          <w:color w:val="000000"/>
        </w:rPr>
      </w:pPr>
    </w:p>
    <w:p w14:paraId="14D628B7" w14:textId="02D70927" w:rsidR="00890205" w:rsidRDefault="000D47E1" w:rsidP="00413CF4">
      <w:pPr>
        <w:jc w:val="both"/>
        <w:rPr>
          <w:color w:val="000000"/>
        </w:rPr>
      </w:pPr>
      <w:r>
        <w:rPr>
          <w:color w:val="000000"/>
        </w:rPr>
        <w:t>The second approach (</w:t>
      </w:r>
      <w:r w:rsidR="00547C0D">
        <w:rPr>
          <w:b/>
          <w:bCs/>
          <w:color w:val="000000"/>
        </w:rPr>
        <w:t>Option</w:t>
      </w:r>
      <w:r w:rsidRPr="00547C0D">
        <w:rPr>
          <w:b/>
          <w:bCs/>
          <w:color w:val="000000"/>
        </w:rPr>
        <w:t>-2</w:t>
      </w:r>
      <w:r>
        <w:rPr>
          <w:color w:val="000000"/>
        </w:rPr>
        <w:t xml:space="preserve">) </w:t>
      </w:r>
      <w:r w:rsidR="0086168A">
        <w:rPr>
          <w:color w:val="000000"/>
        </w:rPr>
        <w:t xml:space="preserve">comes with the benefit of completing the transmission of one full PRACH repetition set within one PRACH configuration period (i.e., a minimum of 10 ms or more depending on the cell configuration). For this advantage, we propose to consider </w:t>
      </w:r>
      <w:r w:rsidR="00547C0D">
        <w:rPr>
          <w:color w:val="000000"/>
        </w:rPr>
        <w:t>Option</w:t>
      </w:r>
      <w:r w:rsidR="0086168A">
        <w:rPr>
          <w:color w:val="000000"/>
        </w:rPr>
        <w:t xml:space="preserve">-2 as the set of RACH occasions for multiple PRACH transmissions. </w:t>
      </w:r>
    </w:p>
    <w:p w14:paraId="3806EB71" w14:textId="79533815" w:rsidR="00407CC3" w:rsidRPr="00407CC3" w:rsidRDefault="0086168A" w:rsidP="00413CF4">
      <w:pPr>
        <w:jc w:val="both"/>
        <w:rPr>
          <w:color w:val="000000"/>
        </w:rPr>
      </w:pPr>
      <w:r>
        <w:rPr>
          <w:color w:val="000000"/>
        </w:rPr>
        <w:t>We propose the following:</w:t>
      </w:r>
    </w:p>
    <w:p w14:paraId="466326E7" w14:textId="2F2D17C7" w:rsidR="002E4603" w:rsidRPr="005F479D" w:rsidRDefault="001352E3" w:rsidP="002E4603">
      <w:pPr>
        <w:jc w:val="both"/>
        <w:rPr>
          <w:color w:val="000000"/>
          <w:lang w:val="en-GB"/>
        </w:rPr>
      </w:pPr>
      <w:r>
        <w:rPr>
          <w:b/>
          <w:bCs/>
          <w:color w:val="000000"/>
        </w:rPr>
        <w:t xml:space="preserve">Proposal </w:t>
      </w:r>
      <w:r w:rsidR="00487F95">
        <w:rPr>
          <w:b/>
          <w:bCs/>
          <w:color w:val="000000"/>
        </w:rPr>
        <w:t>3</w:t>
      </w:r>
      <w:r>
        <w:rPr>
          <w:b/>
          <w:bCs/>
          <w:color w:val="000000"/>
        </w:rPr>
        <w:t xml:space="preserve">: </w:t>
      </w:r>
      <w:r w:rsidR="00ED145C">
        <w:rPr>
          <w:b/>
          <w:bCs/>
          <w:color w:val="000000"/>
        </w:rPr>
        <w:t xml:space="preserve">Support </w:t>
      </w:r>
      <w:r w:rsidR="00547C0D">
        <w:rPr>
          <w:b/>
          <w:bCs/>
          <w:color w:val="000000"/>
        </w:rPr>
        <w:t>Option-</w:t>
      </w:r>
      <w:r w:rsidR="00ED145C">
        <w:rPr>
          <w:b/>
          <w:bCs/>
          <w:color w:val="000000"/>
        </w:rPr>
        <w:t>2 (i.e., i</w:t>
      </w:r>
      <w:r w:rsidR="0086168A">
        <w:rPr>
          <w:b/>
          <w:bCs/>
          <w:color w:val="000000"/>
        </w:rPr>
        <w:t xml:space="preserve">ntroduce a new set of RACH occasions </w:t>
      </w:r>
      <w:r w:rsidR="00C977D9">
        <w:rPr>
          <w:b/>
          <w:bCs/>
          <w:color w:val="000000"/>
        </w:rPr>
        <w:t xml:space="preserve">as an “RO group” </w:t>
      </w:r>
      <w:r w:rsidR="002B0FA1">
        <w:rPr>
          <w:b/>
          <w:bCs/>
          <w:color w:val="000000"/>
        </w:rPr>
        <w:t xml:space="preserve">for every </w:t>
      </w:r>
      <w:r w:rsidR="00932AAA">
        <w:rPr>
          <w:b/>
          <w:bCs/>
          <w:color w:val="000000"/>
        </w:rPr>
        <w:t xml:space="preserve">configuration period </w:t>
      </w:r>
      <w:r w:rsidR="00ED145C">
        <w:rPr>
          <w:b/>
          <w:bCs/>
          <w:color w:val="000000"/>
        </w:rPr>
        <w:t xml:space="preserve">to allow </w:t>
      </w:r>
      <w:r w:rsidR="0086168A">
        <w:rPr>
          <w:b/>
          <w:bCs/>
          <w:color w:val="000000"/>
        </w:rPr>
        <w:t>PRACH transmissions</w:t>
      </w:r>
      <w:r w:rsidR="00861FD1">
        <w:rPr>
          <w:b/>
          <w:bCs/>
          <w:color w:val="000000"/>
        </w:rPr>
        <w:t xml:space="preserve"> </w:t>
      </w:r>
      <w:r w:rsidR="004F3867">
        <w:rPr>
          <w:b/>
          <w:bCs/>
          <w:color w:val="000000"/>
        </w:rPr>
        <w:t xml:space="preserve">for the second, third and more PRACH repetitions </w:t>
      </w:r>
      <w:r w:rsidR="00861FD1">
        <w:rPr>
          <w:b/>
          <w:bCs/>
          <w:color w:val="000000"/>
        </w:rPr>
        <w:t>without impacting legacy PRACH configuration settings</w:t>
      </w:r>
      <w:r w:rsidR="00ED145C">
        <w:rPr>
          <w:b/>
          <w:bCs/>
          <w:color w:val="000000"/>
        </w:rPr>
        <w:t>)</w:t>
      </w:r>
      <w:r w:rsidR="00A802A0">
        <w:rPr>
          <w:b/>
          <w:bCs/>
          <w:color w:val="000000"/>
        </w:rPr>
        <w:t>.</w:t>
      </w:r>
    </w:p>
    <w:p w14:paraId="55383DDD" w14:textId="77777777" w:rsidR="005F479D" w:rsidRDefault="005F479D" w:rsidP="005F479D">
      <w:pPr>
        <w:spacing w:after="0"/>
        <w:jc w:val="both"/>
        <w:rPr>
          <w:color w:val="000000"/>
        </w:rPr>
      </w:pPr>
    </w:p>
    <w:p w14:paraId="6DC67BD7" w14:textId="07379DE8" w:rsidR="00C411AA" w:rsidRDefault="005F479D" w:rsidP="002E4603">
      <w:pPr>
        <w:jc w:val="both"/>
        <w:rPr>
          <w:color w:val="000000"/>
        </w:rPr>
      </w:pPr>
      <w:r>
        <w:rPr>
          <w:color w:val="000000"/>
        </w:rPr>
        <w:t xml:space="preserve">One </w:t>
      </w:r>
      <w:r w:rsidR="00547C0D">
        <w:rPr>
          <w:color w:val="000000"/>
        </w:rPr>
        <w:t xml:space="preserve">possible </w:t>
      </w:r>
      <w:r>
        <w:rPr>
          <w:color w:val="000000"/>
        </w:rPr>
        <w:t xml:space="preserve">area of disadvantage with </w:t>
      </w:r>
      <w:r w:rsidR="00547C0D" w:rsidRPr="00547C0D">
        <w:rPr>
          <w:color w:val="000000"/>
        </w:rPr>
        <w:t>Option-2</w:t>
      </w:r>
      <w:r>
        <w:rPr>
          <w:color w:val="000000"/>
        </w:rPr>
        <w:t xml:space="preserve"> is </w:t>
      </w:r>
      <w:r w:rsidR="00A05A01">
        <w:rPr>
          <w:color w:val="000000"/>
        </w:rPr>
        <w:t xml:space="preserve">the reservation of additional uplink resources for RACH procedure. When resources are reserved for PRACH, network cannot assign them for other PUSCH transmissions, hence causing a reduction in system spectral efficiency. </w:t>
      </w:r>
      <w:r w:rsidR="00AC02B3">
        <w:rPr>
          <w:color w:val="000000"/>
        </w:rPr>
        <w:t xml:space="preserve">Therefore, optimization is needed for the configuration of the RACH occasion sets for PRACH repetitions. </w:t>
      </w:r>
    </w:p>
    <w:p w14:paraId="667E3A5B" w14:textId="1C67E0D1" w:rsidR="00C411AA" w:rsidRPr="00603554" w:rsidRDefault="00603554" w:rsidP="002E4603">
      <w:pPr>
        <w:jc w:val="both"/>
        <w:rPr>
          <w:bCs/>
          <w:i/>
          <w:iCs/>
          <w:lang w:eastAsia="zh-TW"/>
        </w:rPr>
      </w:pPr>
      <w:r>
        <w:rPr>
          <w:b/>
          <w:i/>
          <w:iCs/>
          <w:lang w:eastAsia="zh-TW"/>
        </w:rPr>
        <w:t xml:space="preserve">Observation </w:t>
      </w:r>
      <w:r w:rsidR="00D97026">
        <w:rPr>
          <w:b/>
          <w:i/>
          <w:iCs/>
          <w:lang w:eastAsia="zh-TW"/>
        </w:rPr>
        <w:t>2</w:t>
      </w:r>
      <w:r w:rsidRPr="0093035F">
        <w:rPr>
          <w:b/>
          <w:i/>
          <w:iCs/>
          <w:lang w:eastAsia="zh-TW"/>
        </w:rPr>
        <w:t xml:space="preserve">: </w:t>
      </w:r>
      <w:r>
        <w:rPr>
          <w:bCs/>
          <w:i/>
          <w:iCs/>
          <w:lang w:eastAsia="zh-TW"/>
        </w:rPr>
        <w:t>Reserved PRACH resources may not be assigned for other PUSCH transmissions by the network, which may cause a reduction in system spectral efficiency if it’s not optimized.</w:t>
      </w:r>
    </w:p>
    <w:p w14:paraId="77A8ECD8" w14:textId="29D932C3" w:rsidR="00A45F4E" w:rsidRDefault="0037043B" w:rsidP="002E4603">
      <w:pPr>
        <w:jc w:val="both"/>
        <w:rPr>
          <w:color w:val="000000"/>
        </w:rPr>
      </w:pPr>
      <w:r>
        <w:rPr>
          <w:color w:val="000000"/>
        </w:rPr>
        <w:t xml:space="preserve">To improve system resource efficiency with Option-2, we consider a lean configuration where fewer RACH occasions are assigned after every repetition number in a PRACH transmission set. </w:t>
      </w:r>
      <w:r w:rsidR="00A4546A">
        <w:rPr>
          <w:color w:val="000000"/>
        </w:rPr>
        <w:t xml:space="preserve">When the number of RACH occasions across the frequency-domain are reduced, the SSB mapping to each remaining RACH occasion is also adjusted. </w:t>
      </w:r>
    </w:p>
    <w:p w14:paraId="71BB883A" w14:textId="6DC69E04" w:rsidR="00572913" w:rsidRDefault="00D0156F" w:rsidP="002E4603">
      <w:pPr>
        <w:jc w:val="both"/>
        <w:rPr>
          <w:color w:val="000000"/>
        </w:rPr>
      </w:pPr>
      <w:r>
        <w:rPr>
          <w:color w:val="000000"/>
        </w:rPr>
        <w:t>We consider four different cases for study</w:t>
      </w:r>
      <w:r w:rsidR="005976DE">
        <w:rPr>
          <w:color w:val="000000"/>
        </w:rPr>
        <w:t xml:space="preserve">, as </w:t>
      </w:r>
      <w:r w:rsidR="002A5C5B">
        <w:rPr>
          <w:color w:val="000000"/>
        </w:rPr>
        <w:t xml:space="preserve">illustrated in Figures 4, 5, 6, </w:t>
      </w:r>
      <w:r w:rsidR="006F4A34">
        <w:rPr>
          <w:color w:val="000000"/>
        </w:rPr>
        <w:t xml:space="preserve">and </w:t>
      </w:r>
      <w:r w:rsidR="002A5C5B">
        <w:rPr>
          <w:color w:val="000000"/>
        </w:rPr>
        <w:t>7.</w:t>
      </w:r>
    </w:p>
    <w:p w14:paraId="398716FE" w14:textId="6D280B6F" w:rsidR="002D0EED" w:rsidRPr="007272FE" w:rsidRDefault="002D0EED">
      <w:pPr>
        <w:pStyle w:val="ListParagraph"/>
        <w:numPr>
          <w:ilvl w:val="0"/>
          <w:numId w:val="8"/>
        </w:numPr>
        <w:jc w:val="both"/>
        <w:rPr>
          <w:b/>
          <w:bCs/>
          <w:color w:val="000000"/>
        </w:rPr>
      </w:pPr>
      <w:r w:rsidRPr="007272FE">
        <w:rPr>
          <w:b/>
          <w:bCs/>
          <w:color w:val="000000"/>
          <w:u w:val="single"/>
        </w:rPr>
        <w:t>Example Scheme-1</w:t>
      </w:r>
      <w:r w:rsidRPr="007272FE">
        <w:rPr>
          <w:b/>
          <w:bCs/>
          <w:color w:val="000000"/>
        </w:rPr>
        <w:t xml:space="preserve">: </w:t>
      </w:r>
    </w:p>
    <w:p w14:paraId="344B9251" w14:textId="38DEA6F4" w:rsidR="002D0EED" w:rsidRDefault="002D0EED" w:rsidP="002D0EED">
      <w:pPr>
        <w:pStyle w:val="ListParagraph"/>
        <w:jc w:val="both"/>
        <w:rPr>
          <w:color w:val="000000"/>
        </w:rPr>
      </w:pPr>
      <w:r>
        <w:rPr>
          <w:color w:val="000000"/>
        </w:rPr>
        <w:t xml:space="preserve">Existing legacy RACH resources are used. </w:t>
      </w:r>
      <w:r w:rsidR="0004796D">
        <w:rPr>
          <w:color w:val="000000"/>
        </w:rPr>
        <w:t>Same</w:t>
      </w:r>
      <w:r>
        <w:rPr>
          <w:color w:val="000000"/>
        </w:rPr>
        <w:t xml:space="preserve"> resource pattern as described in Option-1 (Figure 2)</w:t>
      </w:r>
      <w:r w:rsidR="00A45F4E">
        <w:rPr>
          <w:color w:val="000000"/>
        </w:rPr>
        <w:t xml:space="preserve">. </w:t>
      </w:r>
      <w:r w:rsidR="00FD52EA">
        <w:rPr>
          <w:color w:val="000000"/>
        </w:rPr>
        <w:t>For an illustration, s</w:t>
      </w:r>
      <w:r w:rsidR="00A45F4E">
        <w:rPr>
          <w:color w:val="000000"/>
        </w:rPr>
        <w:t>ee Figure</w:t>
      </w:r>
      <w:r w:rsidR="00FD52EA">
        <w:rPr>
          <w:color w:val="000000"/>
        </w:rPr>
        <w:t xml:space="preserve"> </w:t>
      </w:r>
      <w:r w:rsidR="00A45F4E">
        <w:rPr>
          <w:color w:val="000000"/>
        </w:rPr>
        <w:t>4</w:t>
      </w:r>
      <w:r w:rsidR="0006642B">
        <w:rPr>
          <w:color w:val="000000"/>
        </w:rPr>
        <w:t xml:space="preserve"> below</w:t>
      </w:r>
      <w:r w:rsidR="00A45F4E">
        <w:rPr>
          <w:color w:val="000000"/>
        </w:rPr>
        <w:t>.</w:t>
      </w:r>
    </w:p>
    <w:p w14:paraId="64FCA0DB" w14:textId="178B9324" w:rsidR="00D447D6" w:rsidRDefault="00CA37A8" w:rsidP="00D447D6">
      <w:pPr>
        <w:pStyle w:val="ListParagraph"/>
        <w:keepNext/>
        <w:jc w:val="center"/>
      </w:pPr>
      <w:r w:rsidRPr="00CA37A8">
        <w:rPr>
          <w:noProof/>
        </w:rPr>
        <w:drawing>
          <wp:inline distT="0" distB="0" distL="0" distR="0" wp14:anchorId="11EDA51A" wp14:editId="42F41BBE">
            <wp:extent cx="4876800" cy="1568608"/>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6"/>
                    <a:stretch>
                      <a:fillRect/>
                    </a:stretch>
                  </pic:blipFill>
                  <pic:spPr>
                    <a:xfrm>
                      <a:off x="0" y="0"/>
                      <a:ext cx="4944210" cy="1590290"/>
                    </a:xfrm>
                    <a:prstGeom prst="rect">
                      <a:avLst/>
                    </a:prstGeom>
                  </pic:spPr>
                </pic:pic>
              </a:graphicData>
            </a:graphic>
          </wp:inline>
        </w:drawing>
      </w:r>
    </w:p>
    <w:p w14:paraId="2CF8D038" w14:textId="0C7D1FD6" w:rsidR="00CA37A8" w:rsidRPr="00CA37A8" w:rsidRDefault="00D447D6" w:rsidP="00967FF5">
      <w:pPr>
        <w:pStyle w:val="Caption"/>
        <w:ind w:firstLine="284"/>
        <w:jc w:val="center"/>
        <w:rPr>
          <w:noProof/>
        </w:rPr>
      </w:pPr>
      <w:r>
        <w:t xml:space="preserve">Figure </w:t>
      </w:r>
      <w:fldSimple w:instr=" SEQ Figure \* ARABIC ">
        <w:r w:rsidR="00DA6A01">
          <w:rPr>
            <w:noProof/>
          </w:rPr>
          <w:t>4</w:t>
        </w:r>
      </w:fldSimple>
      <w:r>
        <w:t xml:space="preserve"> Scheme-1</w:t>
      </w:r>
      <w:r>
        <w:rPr>
          <w:noProof/>
        </w:rPr>
        <w:t xml:space="preserve"> where only legacy RACH resources are used for multiple transmissions</w:t>
      </w:r>
    </w:p>
    <w:p w14:paraId="4413EAFF" w14:textId="02F1D0A6" w:rsidR="0004796D" w:rsidRPr="007272FE" w:rsidRDefault="0004796D">
      <w:pPr>
        <w:pStyle w:val="ListParagraph"/>
        <w:numPr>
          <w:ilvl w:val="0"/>
          <w:numId w:val="8"/>
        </w:numPr>
        <w:jc w:val="both"/>
        <w:rPr>
          <w:b/>
          <w:bCs/>
          <w:color w:val="000000"/>
        </w:rPr>
      </w:pPr>
      <w:r w:rsidRPr="007272FE">
        <w:rPr>
          <w:b/>
          <w:bCs/>
          <w:color w:val="000000"/>
          <w:u w:val="single"/>
        </w:rPr>
        <w:t>Example Scheme-</w:t>
      </w:r>
      <w:r w:rsidR="008945F3" w:rsidRPr="007272FE">
        <w:rPr>
          <w:b/>
          <w:bCs/>
          <w:color w:val="000000"/>
          <w:u w:val="single"/>
        </w:rPr>
        <w:t>2</w:t>
      </w:r>
      <w:r w:rsidRPr="007272FE">
        <w:rPr>
          <w:b/>
          <w:bCs/>
          <w:color w:val="000000"/>
        </w:rPr>
        <w:t xml:space="preserve">: </w:t>
      </w:r>
    </w:p>
    <w:p w14:paraId="517D8C08" w14:textId="1B78B453" w:rsidR="0004796D" w:rsidRDefault="0004796D" w:rsidP="0004796D">
      <w:pPr>
        <w:pStyle w:val="ListParagraph"/>
        <w:jc w:val="both"/>
        <w:rPr>
          <w:color w:val="000000"/>
        </w:rPr>
      </w:pPr>
      <w:r>
        <w:rPr>
          <w:color w:val="000000"/>
        </w:rPr>
        <w:t>New set of RACH resources are introduced to allow multiple PRACH transmissions in a single configuration period. Same resource pattern as described in Option-</w:t>
      </w:r>
      <w:r w:rsidR="000D1249">
        <w:rPr>
          <w:color w:val="000000"/>
        </w:rPr>
        <w:t>2</w:t>
      </w:r>
      <w:r>
        <w:rPr>
          <w:color w:val="000000"/>
        </w:rPr>
        <w:t xml:space="preserve"> (Figure </w:t>
      </w:r>
      <w:r w:rsidR="000D1249">
        <w:rPr>
          <w:color w:val="000000"/>
        </w:rPr>
        <w:t>3</w:t>
      </w:r>
      <w:r>
        <w:rPr>
          <w:color w:val="000000"/>
        </w:rPr>
        <w:t>)</w:t>
      </w:r>
      <w:r w:rsidR="000D1249">
        <w:rPr>
          <w:color w:val="000000"/>
        </w:rPr>
        <w:t xml:space="preserve">. No optimization for the number of new RACH resources. </w:t>
      </w:r>
      <w:r w:rsidR="00FD52EA">
        <w:rPr>
          <w:color w:val="000000"/>
        </w:rPr>
        <w:t>For illustration, s</w:t>
      </w:r>
      <w:r w:rsidR="0006642B">
        <w:rPr>
          <w:color w:val="000000"/>
        </w:rPr>
        <w:t>ee Figure 5 below</w:t>
      </w:r>
      <w:r w:rsidR="00FD52EA">
        <w:rPr>
          <w:color w:val="000000"/>
        </w:rPr>
        <w:t>.</w:t>
      </w:r>
    </w:p>
    <w:p w14:paraId="45CE94B9" w14:textId="77777777" w:rsidR="006848ED" w:rsidRDefault="006848ED" w:rsidP="00373125">
      <w:pPr>
        <w:pStyle w:val="ListParagraph"/>
        <w:keepNext/>
        <w:jc w:val="center"/>
      </w:pPr>
      <w:r w:rsidRPr="006848ED">
        <w:rPr>
          <w:noProof/>
          <w:color w:val="000000"/>
        </w:rPr>
        <w:lastRenderedPageBreak/>
        <w:drawing>
          <wp:inline distT="0" distB="0" distL="0" distR="0" wp14:anchorId="339CE51C" wp14:editId="5F6A110E">
            <wp:extent cx="4702629" cy="1866223"/>
            <wp:effectExtent l="0" t="0" r="3175" b="1270"/>
            <wp:docPr id="8" name="Picture 8"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able&#10;&#10;Description automatically generated"/>
                    <pic:cNvPicPr/>
                  </pic:nvPicPr>
                  <pic:blipFill>
                    <a:blip r:embed="rId17"/>
                    <a:stretch>
                      <a:fillRect/>
                    </a:stretch>
                  </pic:blipFill>
                  <pic:spPr>
                    <a:xfrm>
                      <a:off x="0" y="0"/>
                      <a:ext cx="4747693" cy="1884107"/>
                    </a:xfrm>
                    <a:prstGeom prst="rect">
                      <a:avLst/>
                    </a:prstGeom>
                  </pic:spPr>
                </pic:pic>
              </a:graphicData>
            </a:graphic>
          </wp:inline>
        </w:drawing>
      </w:r>
    </w:p>
    <w:p w14:paraId="0063F225" w14:textId="3CDABB01" w:rsidR="005976DE" w:rsidRPr="0004796D" w:rsidRDefault="006848ED" w:rsidP="006848ED">
      <w:pPr>
        <w:pStyle w:val="Caption"/>
        <w:ind w:firstLine="284"/>
        <w:jc w:val="center"/>
        <w:rPr>
          <w:color w:val="000000"/>
        </w:rPr>
      </w:pPr>
      <w:r>
        <w:t xml:space="preserve">Figure </w:t>
      </w:r>
      <w:fldSimple w:instr=" SEQ Figure \* ARABIC ">
        <w:r w:rsidR="00DA6A01">
          <w:rPr>
            <w:noProof/>
          </w:rPr>
          <w:t>5</w:t>
        </w:r>
      </w:fldSimple>
      <w:r>
        <w:t xml:space="preserve"> </w:t>
      </w:r>
      <w:r w:rsidRPr="00D85F21">
        <w:t>Scheme-</w:t>
      </w:r>
      <w:r>
        <w:t>2</w:t>
      </w:r>
      <w:r w:rsidRPr="00D85F21">
        <w:t xml:space="preserve"> where legacy RACH resources are used for </w:t>
      </w:r>
      <w:r>
        <w:t>the 1</w:t>
      </w:r>
      <w:r w:rsidRPr="006848ED">
        <w:rPr>
          <w:vertAlign w:val="superscript"/>
        </w:rPr>
        <w:t>st</w:t>
      </w:r>
      <w:r>
        <w:t xml:space="preserve"> </w:t>
      </w:r>
      <w:r w:rsidRPr="00D85F21">
        <w:t>transmissions</w:t>
      </w:r>
      <w:r>
        <w:rPr>
          <w:noProof/>
        </w:rPr>
        <w:t xml:space="preserve"> and subsequent resources are used for 2</w:t>
      </w:r>
      <w:r w:rsidRPr="006848ED">
        <w:rPr>
          <w:noProof/>
          <w:vertAlign w:val="superscript"/>
        </w:rPr>
        <w:t>nd</w:t>
      </w:r>
      <w:r>
        <w:rPr>
          <w:noProof/>
        </w:rPr>
        <w:t>, 3</w:t>
      </w:r>
      <w:r w:rsidRPr="006848ED">
        <w:rPr>
          <w:noProof/>
          <w:vertAlign w:val="superscript"/>
        </w:rPr>
        <w:t>rd</w:t>
      </w:r>
      <w:r>
        <w:rPr>
          <w:noProof/>
        </w:rPr>
        <w:t>, and 4</w:t>
      </w:r>
      <w:r w:rsidRPr="006848ED">
        <w:rPr>
          <w:noProof/>
          <w:vertAlign w:val="superscript"/>
        </w:rPr>
        <w:t>th</w:t>
      </w:r>
      <w:r>
        <w:rPr>
          <w:noProof/>
        </w:rPr>
        <w:t xml:space="preserve"> repetitions, respectively</w:t>
      </w:r>
    </w:p>
    <w:p w14:paraId="4C6F6DD0" w14:textId="094BFD6E" w:rsidR="005976DE" w:rsidRDefault="005976DE" w:rsidP="002E4603">
      <w:pPr>
        <w:jc w:val="both"/>
        <w:rPr>
          <w:color w:val="000000"/>
        </w:rPr>
      </w:pPr>
    </w:p>
    <w:p w14:paraId="7415C77E" w14:textId="065B95D6" w:rsidR="00134D57" w:rsidRPr="007272FE" w:rsidRDefault="00134D57">
      <w:pPr>
        <w:pStyle w:val="ListParagraph"/>
        <w:numPr>
          <w:ilvl w:val="0"/>
          <w:numId w:val="8"/>
        </w:numPr>
        <w:jc w:val="both"/>
        <w:rPr>
          <w:b/>
          <w:bCs/>
          <w:color w:val="000000"/>
        </w:rPr>
      </w:pPr>
      <w:r w:rsidRPr="007272FE">
        <w:rPr>
          <w:b/>
          <w:bCs/>
          <w:color w:val="000000"/>
          <w:u w:val="single"/>
        </w:rPr>
        <w:t>Example Scheme-3:</w:t>
      </w:r>
      <w:r w:rsidRPr="007272FE">
        <w:rPr>
          <w:b/>
          <w:bCs/>
          <w:color w:val="000000"/>
        </w:rPr>
        <w:t xml:space="preserve"> </w:t>
      </w:r>
    </w:p>
    <w:p w14:paraId="02932BA2" w14:textId="7A13579D" w:rsidR="00134D57" w:rsidRDefault="00134D57" w:rsidP="00134D57">
      <w:pPr>
        <w:pStyle w:val="ListParagraph"/>
        <w:jc w:val="both"/>
        <w:rPr>
          <w:color w:val="000000"/>
        </w:rPr>
      </w:pPr>
      <w:r>
        <w:rPr>
          <w:color w:val="000000"/>
        </w:rPr>
        <w:t>Similar resource pattern as Scheme-2</w:t>
      </w:r>
      <w:r w:rsidR="007272FE">
        <w:rPr>
          <w:color w:val="000000"/>
        </w:rPr>
        <w:t xml:space="preserve"> (Figure 5)</w:t>
      </w:r>
      <w:r>
        <w:rPr>
          <w:color w:val="000000"/>
        </w:rPr>
        <w:t xml:space="preserve"> is used. </w:t>
      </w:r>
      <w:r w:rsidR="007272FE">
        <w:rPr>
          <w:color w:val="000000"/>
        </w:rPr>
        <w:t xml:space="preserve">However, </w:t>
      </w:r>
      <w:r>
        <w:rPr>
          <w:color w:val="000000"/>
        </w:rPr>
        <w:t>RACH resources are halved after the 2</w:t>
      </w:r>
      <w:r w:rsidRPr="00134D57">
        <w:rPr>
          <w:color w:val="000000"/>
          <w:vertAlign w:val="superscript"/>
        </w:rPr>
        <w:t>nd</w:t>
      </w:r>
      <w:r>
        <w:rPr>
          <w:color w:val="000000"/>
        </w:rPr>
        <w:t xml:space="preserve"> repetition occasions to improve system spectral efficiency</w:t>
      </w:r>
      <w:r w:rsidR="007272FE">
        <w:rPr>
          <w:color w:val="000000"/>
        </w:rPr>
        <w:t>. For illustration, see Figure 6 below.</w:t>
      </w:r>
    </w:p>
    <w:p w14:paraId="35873014" w14:textId="77777777" w:rsidR="00196CFE" w:rsidRDefault="00196CFE" w:rsidP="00373125">
      <w:pPr>
        <w:pStyle w:val="ListParagraph"/>
        <w:keepNext/>
        <w:jc w:val="center"/>
      </w:pPr>
      <w:r w:rsidRPr="00196CFE">
        <w:rPr>
          <w:noProof/>
          <w:color w:val="000000"/>
        </w:rPr>
        <w:drawing>
          <wp:inline distT="0" distB="0" distL="0" distR="0" wp14:anchorId="5B703BDB" wp14:editId="350A138F">
            <wp:extent cx="4724400" cy="1768527"/>
            <wp:effectExtent l="0" t="0" r="0" b="3175"/>
            <wp:docPr id="9" name="Picture 9"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with low confidence"/>
                    <pic:cNvPicPr/>
                  </pic:nvPicPr>
                  <pic:blipFill>
                    <a:blip r:embed="rId18"/>
                    <a:stretch>
                      <a:fillRect/>
                    </a:stretch>
                  </pic:blipFill>
                  <pic:spPr>
                    <a:xfrm>
                      <a:off x="0" y="0"/>
                      <a:ext cx="4776739" cy="1788120"/>
                    </a:xfrm>
                    <a:prstGeom prst="rect">
                      <a:avLst/>
                    </a:prstGeom>
                  </pic:spPr>
                </pic:pic>
              </a:graphicData>
            </a:graphic>
          </wp:inline>
        </w:drawing>
      </w:r>
    </w:p>
    <w:p w14:paraId="53152CF4" w14:textId="3F0AA992" w:rsidR="006E39FA" w:rsidRDefault="00196CFE" w:rsidP="00196CFE">
      <w:pPr>
        <w:pStyle w:val="Caption"/>
        <w:ind w:left="568" w:firstLine="284"/>
        <w:jc w:val="center"/>
        <w:rPr>
          <w:color w:val="000000"/>
        </w:rPr>
      </w:pPr>
      <w:r>
        <w:t xml:space="preserve">Figure </w:t>
      </w:r>
      <w:fldSimple w:instr=" SEQ Figure \* ARABIC ">
        <w:r w:rsidR="00DA6A01">
          <w:rPr>
            <w:noProof/>
          </w:rPr>
          <w:t>6</w:t>
        </w:r>
      </w:fldSimple>
      <w:r>
        <w:t xml:space="preserve"> </w:t>
      </w:r>
      <w:r w:rsidRPr="00044313">
        <w:t>Scheme-</w:t>
      </w:r>
      <w:r>
        <w:t>3</w:t>
      </w:r>
      <w:r w:rsidRPr="00044313">
        <w:t xml:space="preserve"> where </w:t>
      </w:r>
      <w:r>
        <w:t xml:space="preserve">new </w:t>
      </w:r>
      <w:r w:rsidRPr="00044313">
        <w:t xml:space="preserve">RACH resources </w:t>
      </w:r>
      <w:r>
        <w:t xml:space="preserve">for repetitions are reduced at the </w:t>
      </w:r>
      <w:r w:rsidRPr="00044313">
        <w:t>3</w:t>
      </w:r>
      <w:r w:rsidRPr="00196CFE">
        <w:rPr>
          <w:vertAlign w:val="superscript"/>
        </w:rPr>
        <w:t>rd</w:t>
      </w:r>
      <w:r>
        <w:t xml:space="preserve"> </w:t>
      </w:r>
      <w:r w:rsidRPr="00044313">
        <w:t>and 4</w:t>
      </w:r>
      <w:r w:rsidRPr="00196CFE">
        <w:rPr>
          <w:vertAlign w:val="superscript"/>
        </w:rPr>
        <w:t>th</w:t>
      </w:r>
      <w:r w:rsidRPr="00044313">
        <w:t xml:space="preserve"> repetition</w:t>
      </w:r>
      <w:r>
        <w:t xml:space="preserve"> occasions</w:t>
      </w:r>
    </w:p>
    <w:p w14:paraId="4EB1CBD2" w14:textId="77777777" w:rsidR="00134D57" w:rsidRDefault="00134D57" w:rsidP="00134D57">
      <w:pPr>
        <w:pStyle w:val="ListParagraph"/>
        <w:jc w:val="both"/>
        <w:rPr>
          <w:color w:val="000000"/>
        </w:rPr>
      </w:pPr>
    </w:p>
    <w:p w14:paraId="20D42A4B" w14:textId="43DA694C" w:rsidR="00373125" w:rsidRDefault="00373125">
      <w:pPr>
        <w:pStyle w:val="ListParagraph"/>
        <w:numPr>
          <w:ilvl w:val="0"/>
          <w:numId w:val="8"/>
        </w:numPr>
        <w:jc w:val="both"/>
        <w:rPr>
          <w:b/>
          <w:bCs/>
          <w:color w:val="000000"/>
        </w:rPr>
      </w:pPr>
      <w:r w:rsidRPr="007272FE">
        <w:rPr>
          <w:b/>
          <w:bCs/>
          <w:color w:val="000000"/>
          <w:u w:val="single"/>
        </w:rPr>
        <w:t>Example Scheme-</w:t>
      </w:r>
      <w:r>
        <w:rPr>
          <w:b/>
          <w:bCs/>
          <w:color w:val="000000"/>
          <w:u w:val="single"/>
        </w:rPr>
        <w:t>4</w:t>
      </w:r>
      <w:r w:rsidRPr="007272FE">
        <w:rPr>
          <w:b/>
          <w:bCs/>
          <w:color w:val="000000"/>
          <w:u w:val="single"/>
        </w:rPr>
        <w:t>:</w:t>
      </w:r>
      <w:r w:rsidRPr="007272FE">
        <w:rPr>
          <w:b/>
          <w:bCs/>
          <w:color w:val="000000"/>
        </w:rPr>
        <w:t xml:space="preserve"> </w:t>
      </w:r>
    </w:p>
    <w:p w14:paraId="43461EBB" w14:textId="148C6AF9" w:rsidR="00134D57" w:rsidRDefault="00373125" w:rsidP="00373125">
      <w:pPr>
        <w:pStyle w:val="ListParagraph"/>
        <w:jc w:val="both"/>
        <w:rPr>
          <w:color w:val="000000"/>
        </w:rPr>
      </w:pPr>
      <w:r w:rsidRPr="00373125">
        <w:rPr>
          <w:color w:val="000000"/>
        </w:rPr>
        <w:t xml:space="preserve">Similar </w:t>
      </w:r>
      <w:r>
        <w:rPr>
          <w:color w:val="000000"/>
        </w:rPr>
        <w:t>resource configuration as Scheme-3 (Figure 6) with further optimizations on the number of new RACH occasions. For an illustration, see Figure 7 below.</w:t>
      </w:r>
    </w:p>
    <w:p w14:paraId="2D718440" w14:textId="77777777" w:rsidR="006D51B4" w:rsidRDefault="006D51B4" w:rsidP="006D51B4">
      <w:pPr>
        <w:pStyle w:val="ListParagraph"/>
        <w:keepNext/>
        <w:jc w:val="center"/>
      </w:pPr>
      <w:r w:rsidRPr="006D51B4">
        <w:rPr>
          <w:b/>
          <w:bCs/>
          <w:noProof/>
          <w:color w:val="000000"/>
        </w:rPr>
        <w:drawing>
          <wp:inline distT="0" distB="0" distL="0" distR="0" wp14:anchorId="4B43C717" wp14:editId="09A4C43A">
            <wp:extent cx="4675414" cy="1755523"/>
            <wp:effectExtent l="0" t="0" r="0"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19"/>
                    <a:stretch>
                      <a:fillRect/>
                    </a:stretch>
                  </pic:blipFill>
                  <pic:spPr>
                    <a:xfrm>
                      <a:off x="0" y="0"/>
                      <a:ext cx="4732942" cy="1777124"/>
                    </a:xfrm>
                    <a:prstGeom prst="rect">
                      <a:avLst/>
                    </a:prstGeom>
                  </pic:spPr>
                </pic:pic>
              </a:graphicData>
            </a:graphic>
          </wp:inline>
        </w:drawing>
      </w:r>
    </w:p>
    <w:p w14:paraId="69F07F56" w14:textId="20AC2634" w:rsidR="00373125" w:rsidRPr="00373125" w:rsidRDefault="006D51B4" w:rsidP="006D51B4">
      <w:pPr>
        <w:pStyle w:val="Caption"/>
        <w:ind w:left="1136" w:firstLine="284"/>
        <w:jc w:val="center"/>
        <w:rPr>
          <w:bCs/>
          <w:color w:val="000000"/>
        </w:rPr>
      </w:pPr>
      <w:r>
        <w:t xml:space="preserve">Figure </w:t>
      </w:r>
      <w:fldSimple w:instr=" SEQ Figure \* ARABIC ">
        <w:r w:rsidR="00DA6A01">
          <w:rPr>
            <w:noProof/>
          </w:rPr>
          <w:t>7</w:t>
        </w:r>
      </w:fldSimple>
      <w:r>
        <w:t xml:space="preserve"> </w:t>
      </w:r>
      <w:r w:rsidRPr="00876E5C">
        <w:t>Scheme-</w:t>
      </w:r>
      <w:r>
        <w:t>4</w:t>
      </w:r>
      <w:r w:rsidRPr="00876E5C">
        <w:t xml:space="preserve"> where new RACH resources for repetitions are reduced </w:t>
      </w:r>
      <w:r>
        <w:t xml:space="preserve">more and more </w:t>
      </w:r>
      <w:r w:rsidRPr="00876E5C">
        <w:t xml:space="preserve">at </w:t>
      </w:r>
      <w:r>
        <w:t xml:space="preserve">every repetition index (2nd, </w:t>
      </w:r>
      <w:r w:rsidRPr="00876E5C">
        <w:t>3rd and 4th repetition occasions</w:t>
      </w:r>
      <w:r>
        <w:t>)</w:t>
      </w:r>
    </w:p>
    <w:p w14:paraId="1AF2A47B" w14:textId="699CD447" w:rsidR="005976DE" w:rsidRDefault="005976DE" w:rsidP="002E4603">
      <w:pPr>
        <w:jc w:val="both"/>
        <w:rPr>
          <w:color w:val="000000"/>
        </w:rPr>
      </w:pPr>
    </w:p>
    <w:p w14:paraId="4088A094" w14:textId="4D9E5A34" w:rsidR="005976DE" w:rsidRDefault="00105DE2" w:rsidP="002E4603">
      <w:pPr>
        <w:jc w:val="both"/>
        <w:rPr>
          <w:color w:val="000000"/>
        </w:rPr>
      </w:pPr>
      <w:r>
        <w:rPr>
          <w:color w:val="000000"/>
        </w:rPr>
        <w:lastRenderedPageBreak/>
        <w:t>As observed from Figures 4,5,6,7 above, the mapping association between SSB index values and RACH occasions are adjusted when fewer PRACH resources are reserved after every repetition index. Now, we compare these four schemes by simulation to observe potential gain in system resource efficiency by reduced RACH resources vs. higher collision risk.</w:t>
      </w:r>
    </w:p>
    <w:p w14:paraId="4EF74AF7" w14:textId="29B20EB3" w:rsidR="00105DE2" w:rsidRDefault="003D1F1A" w:rsidP="002E4603">
      <w:pPr>
        <w:jc w:val="both"/>
        <w:rPr>
          <w:color w:val="000000"/>
        </w:rPr>
      </w:pPr>
      <w:r>
        <w:rPr>
          <w:color w:val="000000"/>
        </w:rPr>
        <w:t xml:space="preserve">Our simulation simply evaluates a single cell with multiple users attempting PRACH. Each user determines its strongest SSB index and how many repetitions are needed to complete a successful PRACH transmission. Then, UE finds the next available RACH occasion (based on strongest SSB index) </w:t>
      </w:r>
      <w:r w:rsidR="001F47E5">
        <w:rPr>
          <w:color w:val="000000"/>
        </w:rPr>
        <w:t xml:space="preserve">and selects one preamble </w:t>
      </w:r>
      <w:r>
        <w:rPr>
          <w:color w:val="000000"/>
        </w:rPr>
        <w:t xml:space="preserve">to perform a single PRACH repetition transmission. </w:t>
      </w:r>
      <w:r w:rsidR="000955E6">
        <w:rPr>
          <w:color w:val="000000"/>
        </w:rPr>
        <w:t>Then, o</w:t>
      </w:r>
      <w:r>
        <w:rPr>
          <w:color w:val="000000"/>
        </w:rPr>
        <w:t xml:space="preserve">nce all PRACH transmissions in a repetition set are successfully performed, the PRACH attempt is logged as successful. If there is a collision </w:t>
      </w:r>
      <w:r w:rsidR="000955E6">
        <w:rPr>
          <w:color w:val="000000"/>
        </w:rPr>
        <w:t xml:space="preserve">with another UE(s), the collision is logged and only one of the colliding UE’s transmission is logged as success. The rest of the colliding UEs’ transmissions are logged as one fail. Then, a </w:t>
      </w:r>
      <w:r>
        <w:rPr>
          <w:color w:val="000000"/>
        </w:rPr>
        <w:t xml:space="preserve">UE </w:t>
      </w:r>
      <w:r w:rsidR="000955E6">
        <w:rPr>
          <w:color w:val="000000"/>
        </w:rPr>
        <w:t xml:space="preserve">with a fail flag </w:t>
      </w:r>
      <w:r>
        <w:rPr>
          <w:color w:val="000000"/>
        </w:rPr>
        <w:t>must make another PRACH attempt using the same SSB index and repetition number</w:t>
      </w:r>
      <w:r w:rsidR="000955E6">
        <w:rPr>
          <w:color w:val="000000"/>
        </w:rPr>
        <w:t xml:space="preserve"> until PRACH transmission is successful</w:t>
      </w:r>
      <w:r>
        <w:rPr>
          <w:color w:val="000000"/>
        </w:rPr>
        <w:t xml:space="preserve">. </w:t>
      </w:r>
      <w:r w:rsidR="000955E6">
        <w:rPr>
          <w:color w:val="000000"/>
        </w:rPr>
        <w:t xml:space="preserve">Finally, after </w:t>
      </w:r>
      <w:r>
        <w:rPr>
          <w:color w:val="000000"/>
        </w:rPr>
        <w:t xml:space="preserve">simulation </w:t>
      </w:r>
      <w:r w:rsidR="000955E6">
        <w:rPr>
          <w:color w:val="000000"/>
        </w:rPr>
        <w:t xml:space="preserve">runs </w:t>
      </w:r>
      <w:r>
        <w:rPr>
          <w:color w:val="000000"/>
        </w:rPr>
        <w:t xml:space="preserve">for a sufficient time, we measure the resource efficiency </w:t>
      </w:r>
      <w:r w:rsidR="000955E6">
        <w:rPr>
          <w:color w:val="000000"/>
        </w:rPr>
        <w:t xml:space="preserve">by counting the number of successful PRACH transmissions minus the number of PRACH collisions. Then, the result is divided by the total number of PRACH resource occasions reserved </w:t>
      </w:r>
      <w:r w:rsidR="00EA074D">
        <w:rPr>
          <w:color w:val="000000"/>
        </w:rPr>
        <w:t>by the network.</w:t>
      </w:r>
      <w:r w:rsidR="0042258F">
        <w:rPr>
          <w:color w:val="000000"/>
        </w:rPr>
        <w:t xml:space="preserve"> The list of simulation parameters are available in the Appendix. </w:t>
      </w:r>
    </w:p>
    <w:p w14:paraId="1BF837C0" w14:textId="4646062D" w:rsidR="00E62240" w:rsidRDefault="0042258F" w:rsidP="002E4603">
      <w:pPr>
        <w:jc w:val="both"/>
        <w:rPr>
          <w:color w:val="000000"/>
        </w:rPr>
      </w:pPr>
      <w:r>
        <w:rPr>
          <w:color w:val="000000"/>
        </w:rPr>
        <w:t xml:space="preserve">The results of our simulation are </w:t>
      </w:r>
      <w:r w:rsidR="00E62240">
        <w:rPr>
          <w:color w:val="000000"/>
        </w:rPr>
        <w:t>presented</w:t>
      </w:r>
      <w:r>
        <w:rPr>
          <w:color w:val="000000"/>
        </w:rPr>
        <w:t xml:space="preserve"> in Figure </w:t>
      </w:r>
      <w:r w:rsidR="00E62240">
        <w:rPr>
          <w:color w:val="000000"/>
        </w:rPr>
        <w:t>8</w:t>
      </w:r>
      <w:r>
        <w:rPr>
          <w:color w:val="000000"/>
        </w:rPr>
        <w:t xml:space="preserve">. </w:t>
      </w:r>
    </w:p>
    <w:p w14:paraId="51B6EEAE" w14:textId="77777777" w:rsidR="00E62240" w:rsidRDefault="00E62240" w:rsidP="00E62240">
      <w:pPr>
        <w:keepNext/>
        <w:jc w:val="center"/>
      </w:pPr>
      <w:r w:rsidRPr="00E62240">
        <w:rPr>
          <w:noProof/>
          <w:color w:val="000000"/>
        </w:rPr>
        <w:drawing>
          <wp:inline distT="0" distB="0" distL="0" distR="0" wp14:anchorId="2BCB7EFC" wp14:editId="5A277235">
            <wp:extent cx="4303486" cy="3227614"/>
            <wp:effectExtent l="0" t="0" r="1905" b="0"/>
            <wp:docPr id="11" name="Picture 7" descr="Chart, line chart&#10;&#10;Description automatically generated">
              <a:extLst xmlns:a="http://schemas.openxmlformats.org/drawingml/2006/main">
                <a:ext uri="{FF2B5EF4-FFF2-40B4-BE49-F238E27FC236}">
                  <a16:creationId xmlns:a16="http://schemas.microsoft.com/office/drawing/2014/main" id="{9D8233F0-1FB5-870D-A174-2A649F936C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 line chart&#10;&#10;Description automatically generated">
                      <a:extLst>
                        <a:ext uri="{FF2B5EF4-FFF2-40B4-BE49-F238E27FC236}">
                          <a16:creationId xmlns:a16="http://schemas.microsoft.com/office/drawing/2014/main" id="{9D8233F0-1FB5-870D-A174-2A649F936CF4}"/>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21778" cy="3241333"/>
                    </a:xfrm>
                    <a:prstGeom prst="rect">
                      <a:avLst/>
                    </a:prstGeom>
                  </pic:spPr>
                </pic:pic>
              </a:graphicData>
            </a:graphic>
          </wp:inline>
        </w:drawing>
      </w:r>
    </w:p>
    <w:p w14:paraId="2DEE22C8" w14:textId="078F4EC9" w:rsidR="00E62240" w:rsidRDefault="00E62240" w:rsidP="00E62240">
      <w:pPr>
        <w:pStyle w:val="Caption"/>
        <w:jc w:val="center"/>
        <w:rPr>
          <w:color w:val="000000"/>
        </w:rPr>
      </w:pPr>
      <w:r>
        <w:t xml:space="preserve">Figure </w:t>
      </w:r>
      <w:fldSimple w:instr=" SEQ Figure \* ARABIC ">
        <w:r w:rsidR="00DA6A01">
          <w:rPr>
            <w:noProof/>
          </w:rPr>
          <w:t>8</w:t>
        </w:r>
      </w:fldSimple>
      <w:r>
        <w:t xml:space="preserve"> Simulation results comparing resource utilization efficiency between Schemes 1,2,3,4</w:t>
      </w:r>
    </w:p>
    <w:p w14:paraId="3A77259E" w14:textId="6341A50C" w:rsidR="00E62240" w:rsidRDefault="00E62240" w:rsidP="002E4603">
      <w:pPr>
        <w:jc w:val="both"/>
        <w:rPr>
          <w:color w:val="000000"/>
        </w:rPr>
      </w:pPr>
      <w:r>
        <w:rPr>
          <w:color w:val="000000"/>
        </w:rPr>
        <w:t xml:space="preserve">Interestingly, </w:t>
      </w:r>
      <w:r w:rsidR="00C70AD2">
        <w:rPr>
          <w:color w:val="000000"/>
        </w:rPr>
        <w:t xml:space="preserve">Scheme 1 performs better than Scheme-2 </w:t>
      </w:r>
      <w:r>
        <w:rPr>
          <w:color w:val="000000"/>
        </w:rPr>
        <w:t xml:space="preserve">in terms of resource utilization efficiency </w:t>
      </w:r>
      <w:r w:rsidR="00C70AD2">
        <w:rPr>
          <w:color w:val="000000"/>
        </w:rPr>
        <w:t xml:space="preserve">as the additional new resource occasions </w:t>
      </w:r>
      <w:r w:rsidR="009734E9">
        <w:rPr>
          <w:color w:val="000000"/>
        </w:rPr>
        <w:t xml:space="preserve">in Scheme-2 causes low rate of RACH resource utilization. </w:t>
      </w:r>
    </w:p>
    <w:p w14:paraId="316FAF68" w14:textId="4C8DDD12" w:rsidR="00C70AD2" w:rsidRDefault="009734E9" w:rsidP="002E4603">
      <w:pPr>
        <w:jc w:val="both"/>
        <w:rPr>
          <w:color w:val="000000"/>
        </w:rPr>
      </w:pPr>
      <w:r>
        <w:rPr>
          <w:color w:val="000000"/>
        </w:rPr>
        <w:t xml:space="preserve">On the contrary, </w:t>
      </w:r>
      <w:r w:rsidR="00C70AD2">
        <w:rPr>
          <w:color w:val="000000"/>
        </w:rPr>
        <w:t>Scheme-3 and Scheme-4 outperform Scheme-</w:t>
      </w:r>
      <w:r>
        <w:rPr>
          <w:color w:val="000000"/>
        </w:rPr>
        <w:t xml:space="preserve">1 in resource efficiency despite having more RACH resource reservations. This is due to the reduced rate of collisions among legacy users and users with PRACH repetitions. Based on the results, Scheme-3 and Scheme-4 seems to achieve a better trade-off between rate of collisions among users and the rate of resource utilization. </w:t>
      </w:r>
    </w:p>
    <w:p w14:paraId="263C0464" w14:textId="0CF6DB49" w:rsidR="0042258F" w:rsidRDefault="009734E9" w:rsidP="002E4603">
      <w:pPr>
        <w:jc w:val="both"/>
        <w:rPr>
          <w:color w:val="000000"/>
        </w:rPr>
      </w:pPr>
      <w:r>
        <w:rPr>
          <w:color w:val="000000"/>
        </w:rPr>
        <w:t xml:space="preserve">Based on our discussion and simulation study, we propose to consider RACH resource optimizations for better system spectral efficiency. </w:t>
      </w:r>
    </w:p>
    <w:p w14:paraId="796B48E6" w14:textId="3C0420B0" w:rsidR="000B31F2" w:rsidRPr="002E4603" w:rsidRDefault="000B31F2" w:rsidP="00413CF4">
      <w:pPr>
        <w:jc w:val="both"/>
        <w:rPr>
          <w:color w:val="000000"/>
        </w:rPr>
      </w:pPr>
      <w:bookmarkStart w:id="0" w:name="_Hlk115425967"/>
      <w:r>
        <w:rPr>
          <w:b/>
          <w:bCs/>
          <w:color w:val="000000"/>
        </w:rPr>
        <w:t xml:space="preserve">Proposal </w:t>
      </w:r>
      <w:r w:rsidR="00487F95">
        <w:rPr>
          <w:b/>
          <w:bCs/>
          <w:color w:val="000000"/>
        </w:rPr>
        <w:t>4</w:t>
      </w:r>
      <w:r>
        <w:rPr>
          <w:b/>
          <w:bCs/>
          <w:color w:val="000000"/>
        </w:rPr>
        <w:t xml:space="preserve">: </w:t>
      </w:r>
      <w:r w:rsidR="009734E9">
        <w:rPr>
          <w:b/>
          <w:bCs/>
          <w:color w:val="000000"/>
        </w:rPr>
        <w:t xml:space="preserve">Consider optimizations (as described in Scheme-3 and Scheme-4) </w:t>
      </w:r>
      <w:r w:rsidR="00287F6C">
        <w:rPr>
          <w:b/>
          <w:bCs/>
          <w:color w:val="000000"/>
        </w:rPr>
        <w:t>to improve</w:t>
      </w:r>
      <w:r w:rsidR="009734E9">
        <w:rPr>
          <w:b/>
          <w:bCs/>
          <w:color w:val="000000"/>
        </w:rPr>
        <w:t xml:space="preserve"> </w:t>
      </w:r>
      <w:r w:rsidR="00B36E00">
        <w:rPr>
          <w:b/>
          <w:bCs/>
          <w:color w:val="000000"/>
        </w:rPr>
        <w:t xml:space="preserve">the efficiency of system </w:t>
      </w:r>
      <w:r w:rsidR="009734E9">
        <w:rPr>
          <w:b/>
          <w:bCs/>
          <w:color w:val="000000"/>
        </w:rPr>
        <w:t xml:space="preserve">resource utilization </w:t>
      </w:r>
      <w:r w:rsidR="001F5C96">
        <w:rPr>
          <w:b/>
          <w:bCs/>
          <w:color w:val="000000"/>
        </w:rPr>
        <w:t>by reducing</w:t>
      </w:r>
      <w:r w:rsidR="009734E9">
        <w:rPr>
          <w:b/>
          <w:bCs/>
          <w:color w:val="000000"/>
        </w:rPr>
        <w:t xml:space="preserve"> the number of new RACH resources </w:t>
      </w:r>
      <w:r w:rsidR="001F5C96">
        <w:rPr>
          <w:b/>
          <w:bCs/>
          <w:color w:val="000000"/>
        </w:rPr>
        <w:t xml:space="preserve">for </w:t>
      </w:r>
      <w:r w:rsidR="009734E9">
        <w:rPr>
          <w:b/>
          <w:bCs/>
          <w:color w:val="000000"/>
        </w:rPr>
        <w:t>PRACH repetitions</w:t>
      </w:r>
      <w:r w:rsidR="001F5C96">
        <w:rPr>
          <w:b/>
          <w:bCs/>
          <w:color w:val="000000"/>
        </w:rPr>
        <w:t>.</w:t>
      </w:r>
    </w:p>
    <w:bookmarkEnd w:id="0"/>
    <w:p w14:paraId="144A6359" w14:textId="7E15EED5" w:rsidR="00407CC3" w:rsidRDefault="00407CC3" w:rsidP="00413CF4">
      <w:pPr>
        <w:jc w:val="both"/>
        <w:rPr>
          <w:color w:val="000000"/>
          <w:lang w:val="en-GB"/>
        </w:rPr>
      </w:pPr>
    </w:p>
    <w:p w14:paraId="25BAD96C" w14:textId="77777777" w:rsidR="002D0E78" w:rsidRPr="00C00C7B" w:rsidRDefault="002D0E78" w:rsidP="002D0E78">
      <w:pPr>
        <w:pStyle w:val="Heading2"/>
      </w:pPr>
      <w:r>
        <w:t>RAR window and RA-RNTI</w:t>
      </w:r>
    </w:p>
    <w:p w14:paraId="7DE11171" w14:textId="425F191B" w:rsidR="00886381" w:rsidRDefault="00886381" w:rsidP="00413CF4">
      <w:pPr>
        <w:jc w:val="both"/>
        <w:rPr>
          <w:color w:val="000000"/>
          <w:lang w:val="en-GB"/>
        </w:rPr>
      </w:pPr>
      <w:r>
        <w:rPr>
          <w:color w:val="000000"/>
          <w:lang w:val="en-GB"/>
        </w:rPr>
        <w:t xml:space="preserve">Another aspect of new RACH design with multiple PRACH transmission is the definition of RAR window. </w:t>
      </w:r>
      <w:r w:rsidR="00CC6574">
        <w:rPr>
          <w:color w:val="000000"/>
          <w:lang w:val="en-GB"/>
        </w:rPr>
        <w:t>A single RAR window has been agreed for multiple PRACH transmissions</w:t>
      </w:r>
      <w:r>
        <w:rPr>
          <w:color w:val="000000"/>
          <w:lang w:val="en-GB"/>
        </w:rPr>
        <w:t xml:space="preserve">. </w:t>
      </w:r>
      <w:r w:rsidR="00CC6574">
        <w:rPr>
          <w:color w:val="000000"/>
          <w:lang w:val="en-GB"/>
        </w:rPr>
        <w:t xml:space="preserve">An open issue is regarding the RA-RNTI details. One </w:t>
      </w:r>
      <w:r w:rsidR="00CC6574">
        <w:rPr>
          <w:color w:val="000000"/>
          <w:lang w:val="en-GB"/>
        </w:rPr>
        <w:lastRenderedPageBreak/>
        <w:t xml:space="preserve">approach is to use RA-RNTI for DCI detection and the RA-RNTI can be determined based on each RACH occasions used in a RO group. Another approach is to use a single RA-RNTI after the full set of PRACH transmissions is completed by the UE. In our view, a single RA-RNTI is a better approach and the RA-RNTI can be determined based on the last RACH occasions used by the UE. </w:t>
      </w:r>
    </w:p>
    <w:p w14:paraId="2A78658E" w14:textId="521D02BC" w:rsidR="002D0E78" w:rsidRPr="002D0E78" w:rsidRDefault="002D0E78" w:rsidP="00413CF4">
      <w:pPr>
        <w:jc w:val="both"/>
        <w:rPr>
          <w:color w:val="000000"/>
        </w:rPr>
      </w:pPr>
      <w:r>
        <w:rPr>
          <w:b/>
          <w:bCs/>
          <w:color w:val="000000"/>
        </w:rPr>
        <w:t xml:space="preserve">Proposal </w:t>
      </w:r>
      <w:r w:rsidR="00487F95">
        <w:rPr>
          <w:b/>
          <w:bCs/>
          <w:color w:val="000000"/>
        </w:rPr>
        <w:t>5</w:t>
      </w:r>
      <w:r>
        <w:rPr>
          <w:b/>
          <w:bCs/>
          <w:color w:val="000000"/>
        </w:rPr>
        <w:t xml:space="preserve">: Single </w:t>
      </w:r>
      <w:r w:rsidR="00CC6574">
        <w:rPr>
          <w:b/>
          <w:bCs/>
          <w:color w:val="000000"/>
        </w:rPr>
        <w:t xml:space="preserve">RA-RNTI value is used to detect </w:t>
      </w:r>
      <w:r w:rsidR="000B2A6A">
        <w:rPr>
          <w:b/>
          <w:bCs/>
          <w:color w:val="000000"/>
        </w:rPr>
        <w:t xml:space="preserve">the </w:t>
      </w:r>
      <w:r w:rsidR="00CC6574">
        <w:rPr>
          <w:b/>
          <w:bCs/>
          <w:color w:val="000000"/>
        </w:rPr>
        <w:t xml:space="preserve">DCI </w:t>
      </w:r>
      <w:r w:rsidR="000B2A6A">
        <w:rPr>
          <w:b/>
          <w:bCs/>
          <w:color w:val="000000"/>
        </w:rPr>
        <w:t xml:space="preserve">in </w:t>
      </w:r>
      <w:r w:rsidR="00CC6574">
        <w:rPr>
          <w:b/>
          <w:bCs/>
          <w:color w:val="000000"/>
        </w:rPr>
        <w:t>the RAR</w:t>
      </w:r>
      <w:r>
        <w:rPr>
          <w:b/>
          <w:bCs/>
          <w:color w:val="000000"/>
        </w:rPr>
        <w:t xml:space="preserve"> window </w:t>
      </w:r>
      <w:r w:rsidR="00886381">
        <w:rPr>
          <w:b/>
          <w:bCs/>
          <w:color w:val="000000"/>
        </w:rPr>
        <w:t>after UE completes the transmission of its full PRACH repetition set.</w:t>
      </w:r>
    </w:p>
    <w:p w14:paraId="1BDDC427" w14:textId="77777777" w:rsidR="002D0E78" w:rsidRDefault="002D0E78" w:rsidP="00413CF4">
      <w:pPr>
        <w:jc w:val="both"/>
        <w:rPr>
          <w:color w:val="000000"/>
          <w:lang w:val="en-GB"/>
        </w:rPr>
      </w:pPr>
    </w:p>
    <w:p w14:paraId="6895F270" w14:textId="243A866C" w:rsidR="00311DB3" w:rsidRDefault="00311DB3" w:rsidP="00311DB3">
      <w:pPr>
        <w:pStyle w:val="Heading2"/>
      </w:pPr>
      <w:r>
        <w:t>Triggering mechanism for PRACH repetitions</w:t>
      </w:r>
    </w:p>
    <w:p w14:paraId="288DB977" w14:textId="35BCE64F" w:rsidR="00201444" w:rsidRPr="008613CC" w:rsidRDefault="00A8450C" w:rsidP="00A8450C">
      <w:pPr>
        <w:jc w:val="both"/>
        <w:rPr>
          <w:lang w:val="en-GB"/>
        </w:rPr>
      </w:pPr>
      <w:r>
        <w:rPr>
          <w:lang w:val="en-GB"/>
        </w:rPr>
        <w:t xml:space="preserve">If cell configuration allows multiple PRACH transmissions, the users in the cell should still be allowed to perform a single PRACH transmission, or multiple PRACH transmissions with a repetition number lower than the maximum number of allowed PRACH transmissions. </w:t>
      </w:r>
    </w:p>
    <w:p w14:paraId="693A3162" w14:textId="5EA98D79" w:rsidR="001829BC" w:rsidRDefault="001829BC" w:rsidP="00A8450C">
      <w:pPr>
        <w:jc w:val="both"/>
        <w:rPr>
          <w:lang w:val="en-GB"/>
        </w:rPr>
      </w:pPr>
      <w:r>
        <w:rPr>
          <w:b/>
          <w:i/>
          <w:iCs/>
          <w:lang w:eastAsia="zh-TW"/>
        </w:rPr>
        <w:t xml:space="preserve">Observation </w:t>
      </w:r>
      <w:r w:rsidR="00D97026">
        <w:rPr>
          <w:b/>
          <w:i/>
          <w:iCs/>
          <w:lang w:eastAsia="zh-TW"/>
        </w:rPr>
        <w:t>3</w:t>
      </w:r>
      <w:r w:rsidRPr="0093035F">
        <w:rPr>
          <w:b/>
          <w:i/>
          <w:iCs/>
          <w:lang w:eastAsia="zh-TW"/>
        </w:rPr>
        <w:t xml:space="preserve">: </w:t>
      </w:r>
      <w:r>
        <w:rPr>
          <w:bCs/>
          <w:i/>
          <w:iCs/>
          <w:lang w:eastAsia="zh-TW"/>
        </w:rPr>
        <w:t>In the same cell, some UEs in good coverage requires only a single PRACH transmission while other UEs with weaker coverage requires a varying number of multiple PRACH transmissions.</w:t>
      </w:r>
    </w:p>
    <w:p w14:paraId="64B8C408" w14:textId="77777777" w:rsidR="008155E7" w:rsidRDefault="008155E7" w:rsidP="008155E7">
      <w:pPr>
        <w:spacing w:after="0"/>
        <w:jc w:val="both"/>
        <w:rPr>
          <w:lang w:val="en-GB"/>
        </w:rPr>
      </w:pPr>
    </w:p>
    <w:p w14:paraId="722D1F9B" w14:textId="2EF76A60" w:rsidR="00A8450C" w:rsidRDefault="00A8450C" w:rsidP="00A8450C">
      <w:pPr>
        <w:jc w:val="both"/>
        <w:rPr>
          <w:lang w:val="en-GB"/>
        </w:rPr>
      </w:pPr>
      <w:r>
        <w:rPr>
          <w:lang w:val="en-GB"/>
        </w:rPr>
        <w:t xml:space="preserve">To realize such flexibility for different UEs, the cell configuration should provide a set of configuration options where some parameters (such as the time-frequency locations of RACH occasions, the set of preambles, etc.) are common among all RACH configurations while some other parameters (transmission number) are unique to each configuration. </w:t>
      </w:r>
    </w:p>
    <w:p w14:paraId="60379578" w14:textId="254D902D" w:rsidR="00A8450C" w:rsidRDefault="001829BC" w:rsidP="004E01EC">
      <w:pPr>
        <w:jc w:val="both"/>
        <w:rPr>
          <w:lang w:val="en-GB"/>
        </w:rPr>
      </w:pPr>
      <w:r>
        <w:rPr>
          <w:lang w:val="en-GB"/>
        </w:rPr>
        <w:t xml:space="preserve">A simple approach </w:t>
      </w:r>
      <w:r w:rsidR="00C653D4">
        <w:rPr>
          <w:lang w:val="en-GB"/>
        </w:rPr>
        <w:t xml:space="preserve">can be to pre-configure via SIB a set of multiple PRACH configurations where each configuration is associated with a different number of PRACH transmissions (i.e., each configuration with a different coverage enhancement level) and with a corresponding pre-defined threshold in dB. Each UE can then determine its required coverage enhancements level via its own SSB measurements and compare the best measured value against the list of pre-defined threshold values at each coverage level. UE can select its corresponding coverage level, and once it’s selection, UE follows the RACH configuration setting that falls into the relevant SSB measurement value. </w:t>
      </w:r>
    </w:p>
    <w:p w14:paraId="1D455F9F" w14:textId="542E1DD2" w:rsidR="00D268C2" w:rsidRPr="001352E3" w:rsidRDefault="00C653D4" w:rsidP="004E01EC">
      <w:pPr>
        <w:jc w:val="both"/>
        <w:rPr>
          <w:color w:val="000000"/>
        </w:rPr>
      </w:pPr>
      <w:r>
        <w:rPr>
          <w:lang w:val="en-GB"/>
        </w:rPr>
        <w:t>We propose the following.</w:t>
      </w:r>
    </w:p>
    <w:p w14:paraId="7AF9CB8C" w14:textId="65EDF8A8" w:rsidR="008B6F0F" w:rsidRPr="008B6F0F" w:rsidRDefault="00D268C2" w:rsidP="004E01EC">
      <w:pPr>
        <w:jc w:val="both"/>
        <w:rPr>
          <w:color w:val="000000"/>
        </w:rPr>
      </w:pPr>
      <w:r>
        <w:rPr>
          <w:b/>
          <w:bCs/>
          <w:color w:val="000000"/>
        </w:rPr>
        <w:t xml:space="preserve">Proposal </w:t>
      </w:r>
      <w:r w:rsidR="00D97026">
        <w:rPr>
          <w:b/>
          <w:bCs/>
          <w:color w:val="000000"/>
        </w:rPr>
        <w:t>7</w:t>
      </w:r>
      <w:r>
        <w:rPr>
          <w:b/>
          <w:bCs/>
          <w:color w:val="000000"/>
        </w:rPr>
        <w:t xml:space="preserve">: </w:t>
      </w:r>
      <w:r w:rsidR="00C653D4">
        <w:rPr>
          <w:b/>
          <w:bCs/>
          <w:color w:val="000000"/>
        </w:rPr>
        <w:t xml:space="preserve">Cell configuration includes </w:t>
      </w:r>
      <w:r w:rsidR="004E01EC">
        <w:rPr>
          <w:b/>
          <w:bCs/>
          <w:color w:val="000000"/>
        </w:rPr>
        <w:t xml:space="preserve">a set of pre-defined threshold values for different coverage enhancement levels (e.g., a threshold value in dB) and a corresponding PRACH transmission number. UE compares its best measured SSB value against these pre-defined threshold values to determine the most suitable PRACH transmission number. </w:t>
      </w:r>
    </w:p>
    <w:p w14:paraId="6FD3E7B1" w14:textId="77777777" w:rsidR="008B6F0F" w:rsidRDefault="008B6F0F" w:rsidP="00311DB3">
      <w:pPr>
        <w:rPr>
          <w:b/>
          <w:bCs/>
          <w:color w:val="000000"/>
        </w:rPr>
      </w:pPr>
    </w:p>
    <w:p w14:paraId="2376179F" w14:textId="6B5BD6F4" w:rsidR="008A2B01" w:rsidRDefault="008A2B01" w:rsidP="008A2B01">
      <w:pPr>
        <w:pStyle w:val="Heading2"/>
      </w:pPr>
      <w:r>
        <w:t>Multiple PRACH transmissions using different beams</w:t>
      </w:r>
    </w:p>
    <w:p w14:paraId="334E0223" w14:textId="3D547A37" w:rsidR="00522B2C" w:rsidRDefault="00522B2C" w:rsidP="0015676A">
      <w:pPr>
        <w:jc w:val="both"/>
        <w:rPr>
          <w:lang w:val="en-GB"/>
        </w:rPr>
      </w:pPr>
      <w:r>
        <w:rPr>
          <w:lang w:val="en-GB"/>
        </w:rPr>
        <w:t xml:space="preserve">Transmission on different beams can provide additional PRACH coverage gain for some UE. However, such gain would </w:t>
      </w:r>
      <w:r w:rsidR="0015676A">
        <w:rPr>
          <w:lang w:val="en-GB"/>
        </w:rPr>
        <w:t xml:space="preserve">in fact </w:t>
      </w:r>
      <w:r>
        <w:rPr>
          <w:lang w:val="en-GB"/>
        </w:rPr>
        <w:t xml:space="preserve">depend on </w:t>
      </w:r>
      <w:r w:rsidR="0015676A">
        <w:rPr>
          <w:lang w:val="en-GB"/>
        </w:rPr>
        <w:t xml:space="preserve">whether the UE supports </w:t>
      </w:r>
      <w:r w:rsidR="0015676A" w:rsidRPr="0015676A">
        <w:rPr>
          <w:i/>
          <w:iCs/>
          <w:lang w:val="en-GB"/>
        </w:rPr>
        <w:t>beamCorrespondence</w:t>
      </w:r>
      <w:r w:rsidR="0015676A">
        <w:rPr>
          <w:lang w:val="en-GB"/>
        </w:rPr>
        <w:t xml:space="preserve"> as a capability. If supported, such UE can also use its ability to determine uplink transmit beam based on the receive beam. The beamCorrespondence </w:t>
      </w:r>
      <w:r w:rsidR="001A15C1">
        <w:rPr>
          <w:lang w:val="en-GB"/>
        </w:rPr>
        <w:t xml:space="preserve">feature based on SSB </w:t>
      </w:r>
      <w:r w:rsidR="0015676A">
        <w:rPr>
          <w:lang w:val="en-GB"/>
        </w:rPr>
        <w:t>is defined</w:t>
      </w:r>
      <w:r w:rsidR="001A15C1">
        <w:rPr>
          <w:lang w:val="en-GB"/>
        </w:rPr>
        <w:t xml:space="preserve"> for FR2 bands</w:t>
      </w:r>
      <w:r w:rsidR="0015676A">
        <w:rPr>
          <w:lang w:val="en-GB"/>
        </w:rPr>
        <w:t xml:space="preserve"> in TS38.306 </w:t>
      </w:r>
      <w:r w:rsidR="00810339">
        <w:rPr>
          <w:lang w:val="en-GB"/>
        </w:rPr>
        <w:t>v17.2.0</w:t>
      </w:r>
      <w:r w:rsidR="0015676A">
        <w:rPr>
          <w:lang w:val="en-GB"/>
        </w:rPr>
        <w:t>,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15C1" w14:paraId="57B3BEF6" w14:textId="77777777" w:rsidTr="001A15C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E8E5D4" w14:textId="77777777" w:rsidR="001A15C1" w:rsidRDefault="001A15C1">
            <w:pPr>
              <w:pStyle w:val="TAL"/>
              <w:rPr>
                <w:b/>
                <w:i/>
              </w:rPr>
            </w:pPr>
            <w:r>
              <w:rPr>
                <w:b/>
                <w:i/>
              </w:rPr>
              <w:t>beamCorrespondenceSSB-based-r16</w:t>
            </w:r>
          </w:p>
          <w:p w14:paraId="7FC5C00B" w14:textId="77777777" w:rsidR="001A15C1" w:rsidRDefault="001A15C1">
            <w:pPr>
              <w:pStyle w:val="TAL"/>
              <w:rPr>
                <w:rFonts w:cs="Arial"/>
                <w:lang w:eastAsia="zh-CN"/>
              </w:rPr>
            </w:pPr>
            <w:r>
              <w:rPr>
                <w:bCs/>
                <w:iCs/>
              </w:rPr>
              <w:t xml:space="preserve">Indicates whether the UE support for beam correspondence based on SSB has the ability to select its uplink beam based on measurement of SSB. </w:t>
            </w:r>
            <w:r>
              <w:rPr>
                <w:rFonts w:cs="Arial"/>
                <w:lang w:eastAsia="zh-CN"/>
              </w:rPr>
              <w:t>If a UE supports beam correspondence based on SSB, then the network can expect the UE to also fulfil Rel-15 beam correspondence requirements.</w:t>
            </w:r>
          </w:p>
          <w:p w14:paraId="60655184" w14:textId="77777777" w:rsidR="001A15C1" w:rsidRDefault="001A15C1">
            <w:pPr>
              <w:pStyle w:val="TAL"/>
              <w:rPr>
                <w:rFonts w:cs="Arial"/>
                <w:lang w:eastAsia="zh-CN"/>
              </w:rPr>
            </w:pPr>
          </w:p>
          <w:p w14:paraId="29F527F8" w14:textId="77777777" w:rsidR="001A15C1" w:rsidRDefault="001A15C1">
            <w:pPr>
              <w:pStyle w:val="TAL"/>
              <w:rPr>
                <w:bCs/>
                <w:i/>
                <w:lang w:eastAsia="ja-JP"/>
              </w:rPr>
            </w:pPr>
            <w:r>
              <w:rPr>
                <w:rFonts w:cs="Arial"/>
                <w:lang w:eastAsia="zh-CN"/>
              </w:rPr>
              <w:t xml:space="preserve">If UE supports neither </w:t>
            </w:r>
            <w:r>
              <w:rPr>
                <w:bCs/>
                <w:i/>
              </w:rPr>
              <w:t>beamCorrespondenceSSB-based-r16</w:t>
            </w:r>
          </w:p>
          <w:p w14:paraId="70090485" w14:textId="1CB72477" w:rsidR="001A15C1" w:rsidRPr="001A15C1" w:rsidRDefault="001A15C1">
            <w:pPr>
              <w:pStyle w:val="TAL"/>
              <w:rPr>
                <w:bCs/>
                <w:iCs/>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24FF61B2" w14:textId="77777777" w:rsidR="001A15C1" w:rsidRDefault="001A15C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453BB68" w14:textId="77777777" w:rsidR="001A15C1" w:rsidRDefault="001A15C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498B81" w14:textId="77777777" w:rsidR="001A15C1" w:rsidRDefault="001A15C1">
            <w:pPr>
              <w:pStyle w:val="TAL"/>
              <w:jc w:val="center"/>
              <w:rPr>
                <w:rFonts w:eastAsia="DengXian"/>
              </w:rPr>
            </w:pPr>
            <w:r>
              <w:rPr>
                <w:rFonts w:eastAsia="DengXia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F799E1E" w14:textId="77777777" w:rsidR="001A15C1" w:rsidRDefault="001A15C1">
            <w:pPr>
              <w:pStyle w:val="TAL"/>
              <w:jc w:val="center"/>
              <w:rPr>
                <w:rFonts w:eastAsia="Times New Roman"/>
              </w:rPr>
            </w:pPr>
            <w:r>
              <w:t>FR2 only</w:t>
            </w:r>
          </w:p>
        </w:tc>
      </w:tr>
    </w:tbl>
    <w:p w14:paraId="3C4D9A95" w14:textId="77777777" w:rsidR="003826C9" w:rsidRDefault="003826C9" w:rsidP="0015676A">
      <w:pPr>
        <w:jc w:val="both"/>
        <w:rPr>
          <w:lang w:val="en-GB"/>
        </w:rPr>
      </w:pPr>
    </w:p>
    <w:p w14:paraId="20BC16E9" w14:textId="0716B02C" w:rsidR="001A15C1" w:rsidRDefault="001A15C1" w:rsidP="0015676A">
      <w:pPr>
        <w:jc w:val="both"/>
        <w:rPr>
          <w:lang w:val="en-GB"/>
        </w:rPr>
      </w:pPr>
      <w:r>
        <w:rPr>
          <w:lang w:val="en-GB"/>
        </w:rPr>
        <w:t xml:space="preserve">If a UE </w:t>
      </w:r>
      <w:r w:rsidR="00B52766">
        <w:rPr>
          <w:lang w:val="en-GB"/>
        </w:rPr>
        <w:t xml:space="preserve">does not support this feature, the PRACH transmission attempt may happen as shown in Figure 9. As an example illustration in Figure 9, UE performs SSB measurements using a fixed UE receive beam (i.e., beam#2). The SSB#3 is determined to be the strongest measurement. UE then attempts its PRACH transmission using similar UE transmit beam (i.e., transmit beam#2). However, no RAR is received and PRACH attempt is concluded unsuccessful. UE then re-attempts PRACH transmission </w:t>
      </w:r>
      <w:r w:rsidR="00891994">
        <w:rPr>
          <w:lang w:val="en-GB"/>
        </w:rPr>
        <w:t xml:space="preserve">by trying a different transmit beam (i.e., beam#3) and </w:t>
      </w:r>
      <w:r w:rsidR="00B52766">
        <w:rPr>
          <w:lang w:val="en-GB"/>
        </w:rPr>
        <w:t xml:space="preserve">with </w:t>
      </w:r>
      <w:r w:rsidR="00891994">
        <w:rPr>
          <w:lang w:val="en-GB"/>
        </w:rPr>
        <w:t xml:space="preserve">power ramp up. This time, RAR is received and PRACH attempt is successful. </w:t>
      </w:r>
    </w:p>
    <w:p w14:paraId="0C71395E" w14:textId="2F221584" w:rsidR="00891994" w:rsidRDefault="00891994" w:rsidP="0015676A">
      <w:pPr>
        <w:jc w:val="both"/>
        <w:rPr>
          <w:lang w:val="en-GB"/>
        </w:rPr>
      </w:pPr>
      <w:r>
        <w:rPr>
          <w:lang w:val="en-GB"/>
        </w:rPr>
        <w:lastRenderedPageBreak/>
        <w:t>Although UE eventually manages to successfully transmit PRACH, it take</w:t>
      </w:r>
      <w:r w:rsidR="00DA6A01">
        <w:rPr>
          <w:lang w:val="en-GB"/>
        </w:rPr>
        <w:t>s</w:t>
      </w:r>
      <w:r>
        <w:rPr>
          <w:lang w:val="en-GB"/>
        </w:rPr>
        <w:t xml:space="preserve"> a second attempt (or more attempts) to try a different transmit beam. If multiple PRACH transmissions are supported by such UE, transmission on different beams will likely improve the chances of a successful PRACH attempt at the first trial. </w:t>
      </w:r>
    </w:p>
    <w:p w14:paraId="10F92B9A" w14:textId="77777777" w:rsidR="0046417D" w:rsidRDefault="0046417D" w:rsidP="0046417D">
      <w:pPr>
        <w:keepNext/>
        <w:jc w:val="center"/>
      </w:pPr>
      <w:r w:rsidRPr="0046417D">
        <w:rPr>
          <w:noProof/>
          <w:lang w:val="en-GB"/>
        </w:rPr>
        <w:drawing>
          <wp:inline distT="0" distB="0" distL="0" distR="0" wp14:anchorId="29AF335E" wp14:editId="522BF269">
            <wp:extent cx="5676900" cy="2480148"/>
            <wp:effectExtent l="0" t="0" r="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21"/>
                    <a:stretch>
                      <a:fillRect/>
                    </a:stretch>
                  </pic:blipFill>
                  <pic:spPr>
                    <a:xfrm>
                      <a:off x="0" y="0"/>
                      <a:ext cx="5690778" cy="2486211"/>
                    </a:xfrm>
                    <a:prstGeom prst="rect">
                      <a:avLst/>
                    </a:prstGeom>
                  </pic:spPr>
                </pic:pic>
              </a:graphicData>
            </a:graphic>
          </wp:inline>
        </w:drawing>
      </w:r>
    </w:p>
    <w:p w14:paraId="444BFDEB" w14:textId="6BE276D1" w:rsidR="00C7052C" w:rsidRDefault="0046417D" w:rsidP="0046417D">
      <w:pPr>
        <w:pStyle w:val="Caption"/>
        <w:jc w:val="center"/>
        <w:rPr>
          <w:lang w:val="en-GB"/>
        </w:rPr>
      </w:pPr>
      <w:r>
        <w:t xml:space="preserve">Figure </w:t>
      </w:r>
      <w:fldSimple w:instr=" SEQ Figure \* ARABIC ">
        <w:r w:rsidR="00DA6A01">
          <w:rPr>
            <w:noProof/>
          </w:rPr>
          <w:t>9</w:t>
        </w:r>
      </w:fldSimple>
      <w:r>
        <w:t xml:space="preserve"> UE without beamCorrespondence may take longer to make a successful PRACH transmission</w:t>
      </w:r>
    </w:p>
    <w:p w14:paraId="186193DD" w14:textId="7272480B" w:rsidR="00C7052C" w:rsidRDefault="00C7052C" w:rsidP="0015676A">
      <w:pPr>
        <w:jc w:val="both"/>
        <w:rPr>
          <w:lang w:val="en-GB"/>
        </w:rPr>
      </w:pPr>
    </w:p>
    <w:p w14:paraId="2542C822" w14:textId="31AC3ABE" w:rsidR="00C7052C" w:rsidRDefault="00C7052C" w:rsidP="0015676A">
      <w:pPr>
        <w:jc w:val="both"/>
        <w:rPr>
          <w:lang w:val="en-GB"/>
        </w:rPr>
      </w:pPr>
      <w:r>
        <w:rPr>
          <w:lang w:val="en-GB"/>
        </w:rPr>
        <w:t xml:space="preserve">However, as another example, let’s consider </w:t>
      </w:r>
      <w:r w:rsidR="0061527C">
        <w:rPr>
          <w:lang w:val="en-GB"/>
        </w:rPr>
        <w:t>a UE with beamCorrespondence support, as shown in Figure 10. As an example illustration in Figure 10, UE takes SSB measurements using a fixed UE receive beam (i.e., receive beam#2). UE then determines one of the SSB as the strongest (i.e., SSB#3). Once the 3</w:t>
      </w:r>
      <w:r w:rsidR="0061527C" w:rsidRPr="0061527C">
        <w:rPr>
          <w:vertAlign w:val="superscript"/>
          <w:lang w:val="en-GB"/>
        </w:rPr>
        <w:t>rd</w:t>
      </w:r>
      <w:r w:rsidR="0061527C">
        <w:rPr>
          <w:lang w:val="en-GB"/>
        </w:rPr>
        <w:t xml:space="preserve"> SSB is determined to be the best beam, UE can select its best uplink beam based on the strongest measured SSB beam. UE then switches to the best uplink beam (i.e., transmit beam#3 in this illustration) to perform its first PRACH transmission attempt. Since UE successfully selects the best uplink beam at first trial, the </w:t>
      </w:r>
      <w:r w:rsidR="00DA6A01">
        <w:rPr>
          <w:lang w:val="en-GB"/>
        </w:rPr>
        <w:t xml:space="preserve">RAR is received and the first PRACH attempt is considered successful. Due to having beamCorrespondence feature support, UE is not required to perform another PRACH attempt. For such UE, it is not clear whether transmitting on different beams with PRACH repetitions would offer any gain. Since UE is already aware of its best uplink beam as soon as the best SSB is measured, UE would be better off transmitting the full PRACH repetition set using only its best uplink beam. </w:t>
      </w:r>
    </w:p>
    <w:p w14:paraId="3667DFDB" w14:textId="77777777" w:rsidR="00DA6A01" w:rsidRDefault="0061527C" w:rsidP="00DA6A01">
      <w:pPr>
        <w:keepNext/>
        <w:jc w:val="center"/>
      </w:pPr>
      <w:r w:rsidRPr="0061527C">
        <w:rPr>
          <w:noProof/>
          <w:lang w:val="en-GB"/>
        </w:rPr>
        <w:drawing>
          <wp:inline distT="0" distB="0" distL="0" distR="0" wp14:anchorId="34AB989E" wp14:editId="34561B08">
            <wp:extent cx="5987143" cy="1490420"/>
            <wp:effectExtent l="0" t="0" r="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22"/>
                    <a:stretch>
                      <a:fillRect/>
                    </a:stretch>
                  </pic:blipFill>
                  <pic:spPr>
                    <a:xfrm>
                      <a:off x="0" y="0"/>
                      <a:ext cx="5992614" cy="1491782"/>
                    </a:xfrm>
                    <a:prstGeom prst="rect">
                      <a:avLst/>
                    </a:prstGeom>
                  </pic:spPr>
                </pic:pic>
              </a:graphicData>
            </a:graphic>
          </wp:inline>
        </w:drawing>
      </w:r>
    </w:p>
    <w:p w14:paraId="4C8D5121" w14:textId="5E978355" w:rsidR="0061527C" w:rsidRDefault="00DA6A01" w:rsidP="00DA6A01">
      <w:pPr>
        <w:pStyle w:val="Caption"/>
        <w:jc w:val="center"/>
        <w:rPr>
          <w:lang w:val="en-GB"/>
        </w:rPr>
      </w:pPr>
      <w:r>
        <w:t xml:space="preserve">Figure </w:t>
      </w:r>
      <w:fldSimple w:instr=" SEQ Figure \* ARABIC ">
        <w:r>
          <w:rPr>
            <w:noProof/>
          </w:rPr>
          <w:t>10</w:t>
        </w:r>
      </w:fldSimple>
      <w:r>
        <w:t xml:space="preserve"> </w:t>
      </w:r>
      <w:r w:rsidRPr="001E135C">
        <w:t xml:space="preserve">UE </w:t>
      </w:r>
      <w:r>
        <w:t xml:space="preserve">with </w:t>
      </w:r>
      <w:r w:rsidRPr="001E135C">
        <w:t xml:space="preserve">beamCorrespondence </w:t>
      </w:r>
      <w:r>
        <w:t xml:space="preserve">can make a </w:t>
      </w:r>
      <w:r w:rsidRPr="001E135C">
        <w:t>successful PRACH transmission</w:t>
      </w:r>
      <w:r>
        <w:rPr>
          <w:noProof/>
        </w:rPr>
        <w:t xml:space="preserve"> with fewer attempts</w:t>
      </w:r>
    </w:p>
    <w:p w14:paraId="23B31BBA" w14:textId="77777777" w:rsidR="00DA6A01" w:rsidRDefault="00DA6A01" w:rsidP="0015676A">
      <w:pPr>
        <w:jc w:val="both"/>
        <w:rPr>
          <w:lang w:val="en-GB"/>
        </w:rPr>
      </w:pPr>
    </w:p>
    <w:p w14:paraId="0733B920" w14:textId="60FF7ACA" w:rsidR="00024EC7" w:rsidRDefault="00DA6A01" w:rsidP="0015676A">
      <w:pPr>
        <w:jc w:val="both"/>
        <w:rPr>
          <w:lang w:val="en-GB"/>
        </w:rPr>
      </w:pPr>
      <w:r>
        <w:rPr>
          <w:lang w:val="en-GB"/>
        </w:rPr>
        <w:t>According to the WID [</w:t>
      </w:r>
      <w:r w:rsidR="003A37C2">
        <w:rPr>
          <w:lang w:val="en-GB"/>
        </w:rPr>
        <w:t>1</w:t>
      </w:r>
      <w:r>
        <w:rPr>
          <w:lang w:val="en-GB"/>
        </w:rPr>
        <w:t xml:space="preserve">], </w:t>
      </w:r>
      <w:r w:rsidR="003A37C2">
        <w:rPr>
          <w:lang w:val="en-GB"/>
        </w:rPr>
        <w:t xml:space="preserve">multiple PRACH transmissions using different beams will be studied, and </w:t>
      </w:r>
      <w:r w:rsidR="0038198A">
        <w:rPr>
          <w:lang w:val="en-GB"/>
        </w:rPr>
        <w:t xml:space="preserve">only if justified, it will be specified. </w:t>
      </w:r>
      <w:r>
        <w:rPr>
          <w:lang w:val="en-GB"/>
        </w:rPr>
        <w:t>Based on t</w:t>
      </w:r>
      <w:r w:rsidR="0038198A">
        <w:rPr>
          <w:lang w:val="en-GB"/>
        </w:rPr>
        <w:t>he discussion above,</w:t>
      </w:r>
      <w:r>
        <w:rPr>
          <w:lang w:val="en-GB"/>
        </w:rPr>
        <w:t xml:space="preserve"> in our view the study for </w:t>
      </w:r>
      <w:r w:rsidR="0038198A">
        <w:rPr>
          <w:lang w:val="en-GB"/>
        </w:rPr>
        <w:t xml:space="preserve">different beams case should be divided into two parts: A) for UEs without beamCorrespondence, and B) for UEs with beamCorrespondence. </w:t>
      </w:r>
    </w:p>
    <w:p w14:paraId="14823E40" w14:textId="42DD2158" w:rsidR="0038198A" w:rsidRDefault="0038198A" w:rsidP="0015676A">
      <w:pPr>
        <w:jc w:val="both"/>
        <w:rPr>
          <w:lang w:val="en-GB"/>
        </w:rPr>
      </w:pPr>
      <w:r>
        <w:rPr>
          <w:lang w:val="en-GB"/>
        </w:rPr>
        <w:t xml:space="preserve">Potential gains for each case should be studied and discussed, If justified for one of these cases, different beams can be supported for multiple PRACH transmissions on that case alone. </w:t>
      </w:r>
    </w:p>
    <w:p w14:paraId="50B3DC12" w14:textId="0DCA4B9B" w:rsidR="006277DA" w:rsidRDefault="0038198A" w:rsidP="0015676A">
      <w:pPr>
        <w:jc w:val="both"/>
        <w:rPr>
          <w:lang w:val="en-GB"/>
        </w:rPr>
      </w:pPr>
      <w:r>
        <w:rPr>
          <w:lang w:val="en-GB"/>
        </w:rPr>
        <w:t>Based on our discussions, we have the following observations:</w:t>
      </w:r>
    </w:p>
    <w:p w14:paraId="24C34331" w14:textId="440F2EF3" w:rsidR="0038198A" w:rsidRDefault="0038198A" w:rsidP="0015676A">
      <w:pPr>
        <w:jc w:val="both"/>
        <w:rPr>
          <w:lang w:val="en-GB"/>
        </w:rPr>
      </w:pPr>
      <w:r>
        <w:rPr>
          <w:b/>
          <w:i/>
          <w:iCs/>
          <w:lang w:eastAsia="zh-TW"/>
        </w:rPr>
        <w:t xml:space="preserve">Observation </w:t>
      </w:r>
      <w:r w:rsidR="00D97026">
        <w:rPr>
          <w:b/>
          <w:i/>
          <w:iCs/>
          <w:lang w:eastAsia="zh-TW"/>
        </w:rPr>
        <w:t>4</w:t>
      </w:r>
      <w:r w:rsidRPr="0093035F">
        <w:rPr>
          <w:b/>
          <w:i/>
          <w:iCs/>
          <w:lang w:eastAsia="zh-TW"/>
        </w:rPr>
        <w:t xml:space="preserve">: </w:t>
      </w:r>
      <w:r>
        <w:rPr>
          <w:bCs/>
          <w:i/>
          <w:iCs/>
          <w:lang w:eastAsia="zh-TW"/>
        </w:rPr>
        <w:t>Depending on beamCorrespondence is supported by a UE, multiple PRACH transmissions using different beams may or may not offer any gains, compared to single-beam transmission option.</w:t>
      </w:r>
    </w:p>
    <w:p w14:paraId="6E57C8FF" w14:textId="3D965084" w:rsidR="0038198A" w:rsidRDefault="0038198A" w:rsidP="0015676A">
      <w:pPr>
        <w:jc w:val="both"/>
        <w:rPr>
          <w:lang w:val="en-GB"/>
        </w:rPr>
      </w:pPr>
      <w:r>
        <w:rPr>
          <w:lang w:val="en-GB"/>
        </w:rPr>
        <w:t>And we propose the following:</w:t>
      </w:r>
    </w:p>
    <w:p w14:paraId="23ED237E" w14:textId="4506CA84" w:rsidR="00FB426F" w:rsidRDefault="00F1040E" w:rsidP="0015676A">
      <w:pPr>
        <w:spacing w:after="0"/>
        <w:jc w:val="both"/>
        <w:rPr>
          <w:b/>
          <w:lang w:eastAsia="zh-TW"/>
        </w:rPr>
      </w:pPr>
      <w:r>
        <w:rPr>
          <w:b/>
          <w:bCs/>
          <w:color w:val="000000"/>
        </w:rPr>
        <w:lastRenderedPageBreak/>
        <w:t xml:space="preserve">Proposal </w:t>
      </w:r>
      <w:r w:rsidR="00D97026">
        <w:rPr>
          <w:b/>
          <w:bCs/>
          <w:color w:val="000000"/>
        </w:rPr>
        <w:t>8</w:t>
      </w:r>
      <w:r>
        <w:rPr>
          <w:b/>
          <w:bCs/>
          <w:color w:val="000000"/>
        </w:rPr>
        <w:t xml:space="preserve">: Multiple PRACH transmissions using different beams should be studied for the two following cases separately: A) </w:t>
      </w:r>
      <w:r w:rsidR="00B10FFE">
        <w:rPr>
          <w:b/>
          <w:bCs/>
          <w:color w:val="000000"/>
        </w:rPr>
        <w:t xml:space="preserve">For UEs without beamCorrespondence feature support, and B) For UEs with beamCorrespondence feature support. </w:t>
      </w:r>
    </w:p>
    <w:p w14:paraId="169E2F28" w14:textId="77777777" w:rsidR="00FB426F" w:rsidRDefault="00FB426F" w:rsidP="0015676A">
      <w:pPr>
        <w:spacing w:after="0"/>
        <w:jc w:val="both"/>
        <w:rPr>
          <w:color w:val="000000"/>
        </w:rPr>
      </w:pPr>
    </w:p>
    <w:p w14:paraId="04CEC63B" w14:textId="77777777" w:rsidR="00BE115F" w:rsidRPr="0097081F" w:rsidRDefault="00BE115F" w:rsidP="0097081F">
      <w:pPr>
        <w:rPr>
          <w:lang w:val="en-GB"/>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41069C93" w14:textId="77777777" w:rsidR="00C06627" w:rsidRPr="00BD2CC5" w:rsidRDefault="00C06627" w:rsidP="00C06627">
      <w:pPr>
        <w:jc w:val="both"/>
        <w:rPr>
          <w:bCs/>
          <w:i/>
          <w:iCs/>
          <w:lang w:eastAsia="zh-TW"/>
        </w:rPr>
      </w:pPr>
      <w:r>
        <w:rPr>
          <w:b/>
          <w:i/>
          <w:iCs/>
          <w:lang w:eastAsia="zh-TW"/>
        </w:rPr>
        <w:t>Observation 1</w:t>
      </w:r>
      <w:r w:rsidRPr="0093035F">
        <w:rPr>
          <w:b/>
          <w:i/>
          <w:iCs/>
          <w:lang w:eastAsia="zh-TW"/>
        </w:rPr>
        <w:t xml:space="preserve">: </w:t>
      </w:r>
      <w:r>
        <w:rPr>
          <w:bCs/>
          <w:i/>
          <w:iCs/>
          <w:lang w:eastAsia="zh-TW"/>
        </w:rPr>
        <w:t xml:space="preserve">Using separate ROs to differentiate between single PRACH vs. multiple PRACH (or, between different numbers of multiple PRACH transmissions) would incur greater RACH delays for the UE and/or more reserved UL resources from system UL capacity perspective. </w:t>
      </w:r>
    </w:p>
    <w:p w14:paraId="0F516D3A" w14:textId="02A6F2D7" w:rsidR="00A802A0" w:rsidRPr="00603554" w:rsidRDefault="00A802A0" w:rsidP="00A802A0">
      <w:pPr>
        <w:jc w:val="both"/>
        <w:rPr>
          <w:bCs/>
          <w:i/>
          <w:iCs/>
          <w:lang w:eastAsia="zh-TW"/>
        </w:rPr>
      </w:pPr>
      <w:r>
        <w:rPr>
          <w:b/>
          <w:i/>
          <w:iCs/>
          <w:lang w:eastAsia="zh-TW"/>
        </w:rPr>
        <w:t xml:space="preserve">Observation </w:t>
      </w:r>
      <w:r w:rsidR="00C66B88">
        <w:rPr>
          <w:b/>
          <w:i/>
          <w:iCs/>
          <w:lang w:eastAsia="zh-TW"/>
        </w:rPr>
        <w:t>2</w:t>
      </w:r>
      <w:r w:rsidRPr="0093035F">
        <w:rPr>
          <w:b/>
          <w:i/>
          <w:iCs/>
          <w:lang w:eastAsia="zh-TW"/>
        </w:rPr>
        <w:t xml:space="preserve">: </w:t>
      </w:r>
      <w:r>
        <w:rPr>
          <w:bCs/>
          <w:i/>
          <w:iCs/>
          <w:lang w:eastAsia="zh-TW"/>
        </w:rPr>
        <w:t>Reserved PRACH resources may not be assigned for other PUSCH transmissions by the network, which may cause a reduction in system spectral efficiency if it’s not optimized.</w:t>
      </w:r>
    </w:p>
    <w:p w14:paraId="54DABDEA" w14:textId="097082AB" w:rsidR="0096336C" w:rsidRDefault="0096336C" w:rsidP="0096336C">
      <w:pPr>
        <w:jc w:val="both"/>
        <w:rPr>
          <w:lang w:val="en-GB"/>
        </w:rPr>
      </w:pPr>
      <w:r>
        <w:rPr>
          <w:b/>
          <w:i/>
          <w:iCs/>
          <w:lang w:eastAsia="zh-TW"/>
        </w:rPr>
        <w:t xml:space="preserve">Observation </w:t>
      </w:r>
      <w:r w:rsidR="00C66B88">
        <w:rPr>
          <w:b/>
          <w:i/>
          <w:iCs/>
          <w:lang w:eastAsia="zh-TW"/>
        </w:rPr>
        <w:t>3</w:t>
      </w:r>
      <w:r w:rsidRPr="0093035F">
        <w:rPr>
          <w:b/>
          <w:i/>
          <w:iCs/>
          <w:lang w:eastAsia="zh-TW"/>
        </w:rPr>
        <w:t xml:space="preserve">: </w:t>
      </w:r>
      <w:r>
        <w:rPr>
          <w:bCs/>
          <w:i/>
          <w:iCs/>
          <w:lang w:eastAsia="zh-TW"/>
        </w:rPr>
        <w:t>In the same cell, some UEs in good coverage requires only a single PRACH transmission while other UEs with weaker coverage requires a varying number of multiple PRACH transmissions.</w:t>
      </w:r>
    </w:p>
    <w:p w14:paraId="476EBECD" w14:textId="208F4E4C" w:rsidR="00A802A0" w:rsidRPr="00D16009" w:rsidRDefault="00D16009" w:rsidP="008A7A45">
      <w:pPr>
        <w:jc w:val="both"/>
        <w:rPr>
          <w:lang w:val="en-GB"/>
        </w:rPr>
      </w:pPr>
      <w:r>
        <w:rPr>
          <w:b/>
          <w:i/>
          <w:iCs/>
          <w:lang w:eastAsia="zh-TW"/>
        </w:rPr>
        <w:t xml:space="preserve">Observation </w:t>
      </w:r>
      <w:r w:rsidR="00C66B88">
        <w:rPr>
          <w:b/>
          <w:i/>
          <w:iCs/>
          <w:lang w:eastAsia="zh-TW"/>
        </w:rPr>
        <w:t>4</w:t>
      </w:r>
      <w:r w:rsidRPr="0093035F">
        <w:rPr>
          <w:b/>
          <w:i/>
          <w:iCs/>
          <w:lang w:eastAsia="zh-TW"/>
        </w:rPr>
        <w:t xml:space="preserve">: </w:t>
      </w:r>
      <w:r>
        <w:rPr>
          <w:bCs/>
          <w:i/>
          <w:iCs/>
          <w:lang w:eastAsia="zh-TW"/>
        </w:rPr>
        <w:t>Depending on beamCorrespondence is supported by a UE, multiple PRACH transmissions using different beams may or may not offer any gains, compared to single-beam transmission option.</w:t>
      </w:r>
    </w:p>
    <w:p w14:paraId="4F8D9B94" w14:textId="77777777" w:rsidR="008A7A45" w:rsidRDefault="008A7A45" w:rsidP="00572B09">
      <w:pPr>
        <w:snapToGrid w:val="0"/>
        <w:spacing w:after="0"/>
        <w:jc w:val="both"/>
        <w:rPr>
          <w:rFonts w:eastAsia="Yu Mincho"/>
          <w:lang w:eastAsia="zh-CN"/>
        </w:rPr>
      </w:pP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08B6F1DD" w14:textId="77777777" w:rsidR="006A6B10" w:rsidRDefault="006A6B10" w:rsidP="006A6B10">
      <w:pPr>
        <w:spacing w:after="0"/>
        <w:jc w:val="both"/>
        <w:rPr>
          <w:b/>
          <w:bCs/>
          <w:color w:val="000000"/>
        </w:rPr>
      </w:pPr>
      <w:r>
        <w:rPr>
          <w:b/>
          <w:bCs/>
          <w:color w:val="000000"/>
        </w:rPr>
        <w:t>Proposal 1: Use separate preambles on shared ROs to differentiate between:</w:t>
      </w:r>
    </w:p>
    <w:p w14:paraId="6D696B59" w14:textId="77777777" w:rsidR="006A6B10" w:rsidRDefault="006A6B10" w:rsidP="006A6B10">
      <w:pPr>
        <w:pStyle w:val="ListParagraph"/>
        <w:numPr>
          <w:ilvl w:val="0"/>
          <w:numId w:val="13"/>
        </w:numPr>
        <w:spacing w:after="0"/>
        <w:jc w:val="both"/>
        <w:rPr>
          <w:b/>
          <w:bCs/>
          <w:color w:val="000000"/>
        </w:rPr>
      </w:pPr>
      <w:r>
        <w:rPr>
          <w:b/>
          <w:bCs/>
          <w:color w:val="000000"/>
        </w:rPr>
        <w:t>Single PRACH transmission vs. multiple PRACH transmission</w:t>
      </w:r>
    </w:p>
    <w:p w14:paraId="00481ACA" w14:textId="77777777" w:rsidR="006A6B10" w:rsidRPr="003E2E9E" w:rsidRDefault="006A6B10" w:rsidP="006A6B10">
      <w:pPr>
        <w:pStyle w:val="ListParagraph"/>
        <w:numPr>
          <w:ilvl w:val="0"/>
          <w:numId w:val="13"/>
        </w:numPr>
        <w:spacing w:after="0"/>
        <w:jc w:val="both"/>
        <w:rPr>
          <w:b/>
          <w:bCs/>
          <w:color w:val="000000"/>
        </w:rPr>
      </w:pPr>
      <w:r>
        <w:rPr>
          <w:b/>
          <w:bCs/>
          <w:color w:val="000000"/>
        </w:rPr>
        <w:t>Multiple PRACH transmissions with different number of PRACH transmissions</w:t>
      </w:r>
    </w:p>
    <w:p w14:paraId="531504A6" w14:textId="5A8BC7B8" w:rsidR="00523AE0" w:rsidRDefault="00523AE0" w:rsidP="00487F95">
      <w:pPr>
        <w:spacing w:before="240"/>
        <w:jc w:val="both"/>
        <w:rPr>
          <w:color w:val="000000"/>
        </w:rPr>
      </w:pPr>
      <w:r>
        <w:rPr>
          <w:b/>
          <w:bCs/>
          <w:color w:val="000000"/>
        </w:rPr>
        <w:t xml:space="preserve">Proposal </w:t>
      </w:r>
      <w:r w:rsidR="00487F95">
        <w:rPr>
          <w:b/>
          <w:bCs/>
          <w:color w:val="000000"/>
        </w:rPr>
        <w:t>2</w:t>
      </w:r>
      <w:r>
        <w:rPr>
          <w:b/>
          <w:bCs/>
          <w:color w:val="000000"/>
        </w:rPr>
        <w:t>: Support multiple PRACH transmissions in different time instances only. Do not support multiple PRACH transmissions in same time instance.</w:t>
      </w:r>
    </w:p>
    <w:p w14:paraId="072AD77F" w14:textId="63C9598A" w:rsidR="00A802A0" w:rsidRPr="005F479D" w:rsidRDefault="00487F95" w:rsidP="00A802A0">
      <w:pPr>
        <w:jc w:val="both"/>
        <w:rPr>
          <w:color w:val="000000"/>
          <w:lang w:val="en-GB"/>
        </w:rPr>
      </w:pPr>
      <w:r>
        <w:rPr>
          <w:b/>
          <w:bCs/>
          <w:color w:val="000000"/>
        </w:rPr>
        <w:t>Proposal 3: Support Option-2 (i.e., introduce a new set of RACH occasions as an “RO group” for every configuration period to allow PRACH transmissions for the second, third and more PRACH repetitions without impacting legacy PRACH configuration settings)</w:t>
      </w:r>
      <w:r w:rsidR="00A802A0">
        <w:rPr>
          <w:b/>
          <w:bCs/>
          <w:color w:val="000000"/>
        </w:rPr>
        <w:t>.</w:t>
      </w:r>
    </w:p>
    <w:p w14:paraId="0705903F" w14:textId="1D59BD4A" w:rsidR="00B34FC3" w:rsidRPr="00A802A0" w:rsidRDefault="00A802A0" w:rsidP="00A802A0">
      <w:pPr>
        <w:jc w:val="both"/>
        <w:rPr>
          <w:color w:val="000000"/>
        </w:rPr>
      </w:pPr>
      <w:r>
        <w:rPr>
          <w:b/>
          <w:bCs/>
          <w:color w:val="000000"/>
        </w:rPr>
        <w:t xml:space="preserve">Proposal </w:t>
      </w:r>
      <w:r w:rsidR="00487F95">
        <w:rPr>
          <w:b/>
          <w:bCs/>
          <w:color w:val="000000"/>
        </w:rPr>
        <w:t>4</w:t>
      </w:r>
      <w:r>
        <w:rPr>
          <w:b/>
          <w:bCs/>
          <w:color w:val="000000"/>
        </w:rPr>
        <w:t>: Consider optimizations (as described in Scheme-3 and Scheme-4) to improve the efficiency of system resource utilization by reducing the number of new RACH resources for PRACH repetitions.</w:t>
      </w:r>
    </w:p>
    <w:p w14:paraId="16BF832C" w14:textId="0B5E34B9" w:rsidR="00487F95" w:rsidRPr="002D0E78" w:rsidRDefault="00487F95" w:rsidP="00487F95">
      <w:pPr>
        <w:jc w:val="both"/>
        <w:rPr>
          <w:color w:val="000000"/>
        </w:rPr>
      </w:pPr>
      <w:r>
        <w:rPr>
          <w:b/>
          <w:bCs/>
          <w:color w:val="000000"/>
        </w:rPr>
        <w:t>Proposal 5: Single RA-RNTI value is used to detect the DCI in the RAR window after UE completes the transmission of its full PRACH repetition set.</w:t>
      </w:r>
    </w:p>
    <w:p w14:paraId="7BA8008F" w14:textId="3D812386" w:rsidR="0096336C" w:rsidRPr="008B6F0F" w:rsidRDefault="0096336C" w:rsidP="0096336C">
      <w:pPr>
        <w:jc w:val="both"/>
        <w:rPr>
          <w:color w:val="000000"/>
        </w:rPr>
      </w:pPr>
      <w:r>
        <w:rPr>
          <w:b/>
          <w:bCs/>
          <w:color w:val="000000"/>
        </w:rPr>
        <w:t xml:space="preserve">Proposal </w:t>
      </w:r>
      <w:r w:rsidR="00487F95">
        <w:rPr>
          <w:b/>
          <w:bCs/>
          <w:color w:val="000000"/>
        </w:rPr>
        <w:t>6</w:t>
      </w:r>
      <w:r>
        <w:rPr>
          <w:b/>
          <w:bCs/>
          <w:color w:val="000000"/>
        </w:rPr>
        <w:t xml:space="preserve">: Cell configuration includes a set of pre-defined threshold values for different coverage enhancement levels (e.g., a threshold value in dB) and a corresponding PRACH transmission number. UE compares its best measured SSB value against these pre-defined threshold values to determine the most suitable PRACH transmission number. </w:t>
      </w:r>
    </w:p>
    <w:p w14:paraId="0BF68A8B" w14:textId="16DD7A0B" w:rsidR="00FE48B8" w:rsidRDefault="005C2F4B" w:rsidP="005C2F4B">
      <w:pPr>
        <w:spacing w:after="0"/>
        <w:jc w:val="both"/>
        <w:rPr>
          <w:b/>
          <w:lang w:eastAsia="zh-TW"/>
        </w:rPr>
      </w:pPr>
      <w:r>
        <w:rPr>
          <w:b/>
          <w:bCs/>
          <w:color w:val="000000"/>
        </w:rPr>
        <w:t xml:space="preserve">Proposal </w:t>
      </w:r>
      <w:r w:rsidR="00487F95">
        <w:rPr>
          <w:b/>
          <w:bCs/>
          <w:color w:val="000000"/>
        </w:rPr>
        <w:t>7</w:t>
      </w:r>
      <w:r>
        <w:rPr>
          <w:b/>
          <w:bCs/>
          <w:color w:val="000000"/>
        </w:rPr>
        <w:t xml:space="preserve">: Multiple PRACH transmissions using different beams should be studied for the two following cases separately: A) For UEs without beamCorrespondence feature support, and B) For UEs with beamCorrespondence feature support. </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50352E5" w14:textId="1833F13C" w:rsidR="008E6966" w:rsidRDefault="00097DCF" w:rsidP="0027183C">
      <w:pPr>
        <w:numPr>
          <w:ilvl w:val="0"/>
          <w:numId w:val="2"/>
        </w:numPr>
      </w:pPr>
      <w:r w:rsidRPr="00097DCF">
        <w:t>RP-</w:t>
      </w:r>
      <w:r w:rsidR="000B3402" w:rsidRPr="000B3402">
        <w:t>221858</w:t>
      </w:r>
      <w:r>
        <w:t xml:space="preserve">, </w:t>
      </w:r>
      <w:r w:rsidR="0027183C" w:rsidRPr="0027183C">
        <w:t>Revised WID on Further NR coverage enhancements</w:t>
      </w:r>
      <w:r>
        <w:t xml:space="preserve">, China Telecom, </w:t>
      </w:r>
      <w:r w:rsidR="0027183C">
        <w:t>June</w:t>
      </w:r>
      <w:r w:rsidR="007F1A11">
        <w:t xml:space="preserve"> 2022.</w:t>
      </w:r>
    </w:p>
    <w:p w14:paraId="2D4D195D" w14:textId="55EEB128" w:rsidR="00924C67" w:rsidRDefault="00A05B18" w:rsidP="00924C67">
      <w:pPr>
        <w:numPr>
          <w:ilvl w:val="0"/>
          <w:numId w:val="2"/>
        </w:numPr>
      </w:pPr>
      <w:r>
        <w:t>Chairman notes, RAN1#11</w:t>
      </w:r>
      <w:r w:rsidR="00AC1459">
        <w:t>2</w:t>
      </w:r>
      <w:r>
        <w:t xml:space="preserve">, </w:t>
      </w:r>
      <w:r w:rsidR="00AC1459">
        <w:t>Athens</w:t>
      </w:r>
      <w:r>
        <w:t xml:space="preserve">, </w:t>
      </w:r>
      <w:r w:rsidR="00AC1459">
        <w:t xml:space="preserve">March </w:t>
      </w:r>
      <w:r>
        <w:t>202</w:t>
      </w:r>
      <w:r w:rsidR="00AC1459">
        <w:t>3</w:t>
      </w:r>
      <w:r>
        <w:t>.</w:t>
      </w:r>
    </w:p>
    <w:p w14:paraId="144A7D0F" w14:textId="211D7B88" w:rsidR="00757E53" w:rsidRPr="001F274F" w:rsidRDefault="00757E53" w:rsidP="00757E53">
      <w:pPr>
        <w:pStyle w:val="Heading1"/>
        <w:rPr>
          <w:rFonts w:cs="Arial"/>
          <w:lang w:val="en-US"/>
        </w:rPr>
      </w:pPr>
      <w:r>
        <w:rPr>
          <w:rFonts w:cs="Arial"/>
          <w:lang w:val="en-US" w:eastAsia="zh-TW"/>
        </w:rPr>
        <w:lastRenderedPageBreak/>
        <w:t>Appendix</w:t>
      </w:r>
    </w:p>
    <w:tbl>
      <w:tblPr>
        <w:tblStyle w:val="GridTable1Light"/>
        <w:tblW w:w="0" w:type="auto"/>
        <w:jc w:val="center"/>
        <w:tblLook w:val="04A0" w:firstRow="1" w:lastRow="0" w:firstColumn="1" w:lastColumn="0" w:noHBand="0" w:noVBand="1"/>
      </w:tblPr>
      <w:tblGrid>
        <w:gridCol w:w="3404"/>
        <w:gridCol w:w="3405"/>
      </w:tblGrid>
      <w:tr w:rsidR="00757E53" w14:paraId="1C954BC2" w14:textId="77777777" w:rsidTr="00253C40">
        <w:trPr>
          <w:cnfStyle w:val="100000000000" w:firstRow="1" w:lastRow="0" w:firstColumn="0" w:lastColumn="0" w:oddVBand="0" w:evenVBand="0" w:oddHBand="0" w:evenHBand="0" w:firstRowFirstColumn="0" w:firstRowLastColumn="0" w:lastRowFirstColumn="0" w:lastRowLastColumn="0"/>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6F8E285" w14:textId="5A89E50A" w:rsidR="00757E53" w:rsidRPr="00253C40" w:rsidRDefault="00253C40" w:rsidP="00757E53">
            <w:r w:rsidRPr="00253C40">
              <w:t xml:space="preserve">Simulation </w:t>
            </w:r>
            <w:r w:rsidR="00757E53" w:rsidRPr="00253C40">
              <w:t>Parameter</w:t>
            </w:r>
          </w:p>
        </w:tc>
        <w:tc>
          <w:tcPr>
            <w:tcW w:w="3405" w:type="dxa"/>
          </w:tcPr>
          <w:p w14:paraId="4516F3D7" w14:textId="75A06C18" w:rsidR="00757E53" w:rsidRPr="00253C40" w:rsidRDefault="00757E53" w:rsidP="00757E53">
            <w:pPr>
              <w:cnfStyle w:val="100000000000" w:firstRow="1" w:lastRow="0" w:firstColumn="0" w:lastColumn="0" w:oddVBand="0" w:evenVBand="0" w:oddHBand="0" w:evenHBand="0" w:firstRowFirstColumn="0" w:firstRowLastColumn="0" w:lastRowFirstColumn="0" w:lastRowLastColumn="0"/>
            </w:pPr>
            <w:r w:rsidRPr="00253C40">
              <w:t>Value</w:t>
            </w:r>
          </w:p>
        </w:tc>
      </w:tr>
      <w:tr w:rsidR="00757E53" w14:paraId="7593E4A3"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26882459" w14:textId="0A272EF2" w:rsidR="00757E53" w:rsidRDefault="00757E53" w:rsidP="00757E53">
            <w:r>
              <w:t>Simulation time</w:t>
            </w:r>
          </w:p>
        </w:tc>
        <w:tc>
          <w:tcPr>
            <w:tcW w:w="3405" w:type="dxa"/>
          </w:tcPr>
          <w:p w14:paraId="4FE74020" w14:textId="3A54C4E2" w:rsidR="00757E53" w:rsidRDefault="00757E53" w:rsidP="00757E53">
            <w:pPr>
              <w:cnfStyle w:val="000000000000" w:firstRow="0" w:lastRow="0" w:firstColumn="0" w:lastColumn="0" w:oddVBand="0" w:evenVBand="0" w:oddHBand="0" w:evenHBand="0" w:firstRowFirstColumn="0" w:firstRowLastColumn="0" w:lastRowFirstColumn="0" w:lastRowLastColumn="0"/>
            </w:pPr>
            <w:r>
              <w:t>16000 slots</w:t>
            </w:r>
          </w:p>
        </w:tc>
      </w:tr>
      <w:tr w:rsidR="00757E53" w14:paraId="3E261C91"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45B73953" w14:textId="74CF7946" w:rsidR="00757E53" w:rsidRDefault="00757E53" w:rsidP="00757E53">
            <w:r>
              <w:t xml:space="preserve">Number of UEs </w:t>
            </w:r>
          </w:p>
        </w:tc>
        <w:tc>
          <w:tcPr>
            <w:tcW w:w="3405" w:type="dxa"/>
          </w:tcPr>
          <w:p w14:paraId="211F0596" w14:textId="546BFC06" w:rsidR="00757E53" w:rsidRDefault="00757E53" w:rsidP="00757E53">
            <w:pPr>
              <w:cnfStyle w:val="000000000000" w:firstRow="0" w:lastRow="0" w:firstColumn="0" w:lastColumn="0" w:oddVBand="0" w:evenVBand="0" w:oddHBand="0" w:evenHBand="0" w:firstRowFirstColumn="0" w:firstRowLastColumn="0" w:lastRowFirstColumn="0" w:lastRowLastColumn="0"/>
            </w:pPr>
            <w:r>
              <w:t>{5,10,15,20,15,30,35,40}</w:t>
            </w:r>
          </w:p>
        </w:tc>
      </w:tr>
      <w:tr w:rsidR="00757E53" w14:paraId="1944B68A"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5722AEAE" w14:textId="03D6EFFA" w:rsidR="00757E53" w:rsidRDefault="00757E53" w:rsidP="00757E53">
            <w:r>
              <w:t>Number of SSB per cell</w:t>
            </w:r>
          </w:p>
        </w:tc>
        <w:tc>
          <w:tcPr>
            <w:tcW w:w="3405" w:type="dxa"/>
          </w:tcPr>
          <w:p w14:paraId="68943867" w14:textId="70DC28A0" w:rsidR="00757E53" w:rsidRDefault="00757E53" w:rsidP="00757E53">
            <w:pPr>
              <w:cnfStyle w:val="000000000000" w:firstRow="0" w:lastRow="0" w:firstColumn="0" w:lastColumn="0" w:oddVBand="0" w:evenVBand="0" w:oddHBand="0" w:evenHBand="0" w:firstRowFirstColumn="0" w:firstRowLastColumn="0" w:lastRowFirstColumn="0" w:lastRowLastColumn="0"/>
            </w:pPr>
            <w:r>
              <w:t>64</w:t>
            </w:r>
          </w:p>
        </w:tc>
      </w:tr>
      <w:tr w:rsidR="00757E53" w14:paraId="1C8EEB8D"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C1B8DEB" w14:textId="24B15FC6" w:rsidR="00757E53" w:rsidRDefault="00757E53" w:rsidP="00757E53">
            <w:r>
              <w:t>PRACH configuration period</w:t>
            </w:r>
          </w:p>
        </w:tc>
        <w:tc>
          <w:tcPr>
            <w:tcW w:w="3405" w:type="dxa"/>
          </w:tcPr>
          <w:p w14:paraId="48205CA4" w14:textId="19B4FFE3" w:rsidR="00757E53" w:rsidRDefault="00757E53" w:rsidP="00757E53">
            <w:pPr>
              <w:cnfStyle w:val="000000000000" w:firstRow="0" w:lastRow="0" w:firstColumn="0" w:lastColumn="0" w:oddVBand="0" w:evenVBand="0" w:oddHBand="0" w:evenHBand="0" w:firstRowFirstColumn="0" w:firstRowLastColumn="0" w:lastRowFirstColumn="0" w:lastRowLastColumn="0"/>
            </w:pPr>
            <w:r>
              <w:t>10 ms</w:t>
            </w:r>
          </w:p>
        </w:tc>
      </w:tr>
      <w:tr w:rsidR="00757E53" w14:paraId="5427E3C2"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31EF503F" w14:textId="4E669C6C" w:rsidR="00757E53" w:rsidRDefault="00757E53" w:rsidP="00757E53">
            <w:r>
              <w:t>PRACH association perioid</w:t>
            </w:r>
          </w:p>
        </w:tc>
        <w:tc>
          <w:tcPr>
            <w:tcW w:w="3405" w:type="dxa"/>
          </w:tcPr>
          <w:p w14:paraId="44E65A6D" w14:textId="4E7367FD" w:rsidR="00757E53" w:rsidRDefault="00757E53" w:rsidP="00757E53">
            <w:pPr>
              <w:cnfStyle w:val="000000000000" w:firstRow="0" w:lastRow="0" w:firstColumn="0" w:lastColumn="0" w:oddVBand="0" w:evenVBand="0" w:oddHBand="0" w:evenHBand="0" w:firstRowFirstColumn="0" w:firstRowLastColumn="0" w:lastRowFirstColumn="0" w:lastRowLastColumn="0"/>
            </w:pPr>
            <w:r>
              <w:t>160 ms</w:t>
            </w:r>
          </w:p>
        </w:tc>
      </w:tr>
      <w:tr w:rsidR="00757E53" w14:paraId="793513AC"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5F7DB271" w14:textId="10F89951" w:rsidR="00757E53" w:rsidRDefault="00757E53" w:rsidP="00757E53">
            <w:r w:rsidRPr="00757E53">
              <w:t>SSB</w:t>
            </w:r>
            <w:r>
              <w:t>-</w:t>
            </w:r>
            <w:r w:rsidRPr="00757E53">
              <w:t>per</w:t>
            </w:r>
            <w:r>
              <w:t>-</w:t>
            </w:r>
            <w:r w:rsidRPr="00757E53">
              <w:t>RACHoccasion</w:t>
            </w:r>
          </w:p>
        </w:tc>
        <w:tc>
          <w:tcPr>
            <w:tcW w:w="3405" w:type="dxa"/>
          </w:tcPr>
          <w:p w14:paraId="74339055" w14:textId="03ED2F19" w:rsidR="00757E53" w:rsidRDefault="00757E53" w:rsidP="00757E53">
            <w:pPr>
              <w:cnfStyle w:val="000000000000" w:firstRow="0" w:lastRow="0" w:firstColumn="0" w:lastColumn="0" w:oddVBand="0" w:evenVBand="0" w:oddHBand="0" w:evenHBand="0" w:firstRowFirstColumn="0" w:firstRowLastColumn="0" w:lastRowFirstColumn="0" w:lastRowLastColumn="0"/>
            </w:pPr>
            <w:r>
              <w:t>Four</w:t>
            </w:r>
          </w:p>
        </w:tc>
      </w:tr>
      <w:tr w:rsidR="00757E53" w14:paraId="3D57AD18"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3AA509EC" w14:textId="5F21E13B" w:rsidR="00757E53" w:rsidRPr="00757E53" w:rsidRDefault="00757E53" w:rsidP="00757E53">
            <w:r w:rsidRPr="00757E53">
              <w:t>CB</w:t>
            </w:r>
            <w:r>
              <w:t>-</w:t>
            </w:r>
            <w:r w:rsidRPr="00757E53">
              <w:t>preambles</w:t>
            </w:r>
            <w:r>
              <w:t>-</w:t>
            </w:r>
            <w:r w:rsidRPr="00757E53">
              <w:t>Per</w:t>
            </w:r>
            <w:r>
              <w:t>-</w:t>
            </w:r>
            <w:r w:rsidRPr="00757E53">
              <w:t>SSB</w:t>
            </w:r>
          </w:p>
        </w:tc>
        <w:tc>
          <w:tcPr>
            <w:tcW w:w="3405" w:type="dxa"/>
          </w:tcPr>
          <w:p w14:paraId="687A77ED" w14:textId="37573FB6" w:rsidR="00757E53" w:rsidRDefault="00757E53" w:rsidP="00757E53">
            <w:pPr>
              <w:cnfStyle w:val="000000000000" w:firstRow="0" w:lastRow="0" w:firstColumn="0" w:lastColumn="0" w:oddVBand="0" w:evenVBand="0" w:oddHBand="0" w:evenHBand="0" w:firstRowFirstColumn="0" w:firstRowLastColumn="0" w:lastRowFirstColumn="0" w:lastRowLastColumn="0"/>
            </w:pPr>
            <w:r>
              <w:t>4</w:t>
            </w:r>
          </w:p>
        </w:tc>
      </w:tr>
      <w:tr w:rsidR="00757E53" w14:paraId="6B7CB605"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1D9C46EA" w14:textId="1E26C359" w:rsidR="00757E53" w:rsidRPr="00757E53" w:rsidRDefault="00757E53" w:rsidP="00757E53">
            <w:r>
              <w:t>Maximum PRACH repetition</w:t>
            </w:r>
            <w:r w:rsidR="00EE5FB6">
              <w:t xml:space="preserve"> number</w:t>
            </w:r>
          </w:p>
        </w:tc>
        <w:tc>
          <w:tcPr>
            <w:tcW w:w="3405" w:type="dxa"/>
          </w:tcPr>
          <w:p w14:paraId="0F592F6A" w14:textId="778A6000" w:rsidR="00757E53" w:rsidRDefault="00757E53" w:rsidP="00757E53">
            <w:pPr>
              <w:cnfStyle w:val="000000000000" w:firstRow="0" w:lastRow="0" w:firstColumn="0" w:lastColumn="0" w:oddVBand="0" w:evenVBand="0" w:oddHBand="0" w:evenHBand="0" w:firstRowFirstColumn="0" w:firstRowLastColumn="0" w:lastRowFirstColumn="0" w:lastRowLastColumn="0"/>
            </w:pPr>
            <w:r>
              <w:t>4</w:t>
            </w:r>
          </w:p>
        </w:tc>
      </w:tr>
      <w:tr w:rsidR="00B1741A" w14:paraId="67E69485"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3B73E4A" w14:textId="0D7B9B2D" w:rsidR="00B1741A" w:rsidRDefault="00B1741A" w:rsidP="00757E53">
            <w:r>
              <w:t xml:space="preserve">PRACH repetition number per UE </w:t>
            </w:r>
          </w:p>
        </w:tc>
        <w:tc>
          <w:tcPr>
            <w:tcW w:w="3405" w:type="dxa"/>
          </w:tcPr>
          <w:p w14:paraId="57DD828F" w14:textId="3723A531" w:rsidR="00B1741A" w:rsidRDefault="00B1741A" w:rsidP="00757E53">
            <w:pPr>
              <w:cnfStyle w:val="000000000000" w:firstRow="0" w:lastRow="0" w:firstColumn="0" w:lastColumn="0" w:oddVBand="0" w:evenVBand="0" w:oddHBand="0" w:evenHBand="0" w:firstRowFirstColumn="0" w:firstRowLastColumn="0" w:lastRowFirstColumn="0" w:lastRowLastColumn="0"/>
            </w:pPr>
            <w:r>
              <w:t>Random with uniform distribution among {1,2,3,4}</w:t>
            </w:r>
          </w:p>
        </w:tc>
      </w:tr>
    </w:tbl>
    <w:p w14:paraId="43E0708C" w14:textId="77777777" w:rsidR="00757E53" w:rsidRPr="00572B09" w:rsidRDefault="00757E53" w:rsidP="00757E53"/>
    <w:sectPr w:rsidR="00757E53"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201C2" w14:textId="77777777" w:rsidR="000A310D" w:rsidRDefault="000A310D">
      <w:r>
        <w:separator/>
      </w:r>
    </w:p>
  </w:endnote>
  <w:endnote w:type="continuationSeparator" w:id="0">
    <w:p w14:paraId="2FF223F2" w14:textId="77777777" w:rsidR="000A310D" w:rsidRDefault="000A3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CA2CA" w14:textId="77777777" w:rsidR="000A310D" w:rsidRDefault="000A310D">
      <w:r>
        <w:separator/>
      </w:r>
    </w:p>
  </w:footnote>
  <w:footnote w:type="continuationSeparator" w:id="0">
    <w:p w14:paraId="5C1AB6AF" w14:textId="77777777" w:rsidR="000A310D" w:rsidRDefault="000A31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17596657">
    <w:abstractNumId w:val="6"/>
  </w:num>
  <w:num w:numId="2" w16cid:durableId="770783937">
    <w:abstractNumId w:val="2"/>
  </w:num>
  <w:num w:numId="3" w16cid:durableId="1241284276">
    <w:abstractNumId w:val="10"/>
  </w:num>
  <w:num w:numId="4" w16cid:durableId="1961178633">
    <w:abstractNumId w:val="4"/>
  </w:num>
  <w:num w:numId="5" w16cid:durableId="1636370996">
    <w:abstractNumId w:val="9"/>
  </w:num>
  <w:num w:numId="6" w16cid:durableId="791367854">
    <w:abstractNumId w:val="3"/>
  </w:num>
  <w:num w:numId="7" w16cid:durableId="1142229618">
    <w:abstractNumId w:val="1"/>
  </w:num>
  <w:num w:numId="8" w16cid:durableId="1667316291">
    <w:abstractNumId w:val="7"/>
  </w:num>
  <w:num w:numId="9" w16cid:durableId="8025748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5"/>
  </w:num>
  <w:num w:numId="11" w16cid:durableId="1185628874">
    <w:abstractNumId w:val="11"/>
  </w:num>
  <w:num w:numId="12" w16cid:durableId="417531044">
    <w:abstractNumId w:val="12"/>
  </w:num>
  <w:num w:numId="13" w16cid:durableId="142194726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64"/>
    <w:rsid w:val="000646D3"/>
    <w:rsid w:val="000646DB"/>
    <w:rsid w:val="00064A5C"/>
    <w:rsid w:val="00064BAD"/>
    <w:rsid w:val="00065073"/>
    <w:rsid w:val="00065840"/>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22DC"/>
    <w:rsid w:val="000A28EE"/>
    <w:rsid w:val="000A2A46"/>
    <w:rsid w:val="000A2E10"/>
    <w:rsid w:val="000A310D"/>
    <w:rsid w:val="000A3132"/>
    <w:rsid w:val="000A3DFC"/>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5CE"/>
    <w:rsid w:val="000B0EB0"/>
    <w:rsid w:val="000B0EFA"/>
    <w:rsid w:val="000B0FA6"/>
    <w:rsid w:val="000B1270"/>
    <w:rsid w:val="000B2A6A"/>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1553"/>
    <w:rsid w:val="00131A87"/>
    <w:rsid w:val="001322EA"/>
    <w:rsid w:val="001324F8"/>
    <w:rsid w:val="0013262A"/>
    <w:rsid w:val="00132A1B"/>
    <w:rsid w:val="00132BEB"/>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2F6D"/>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29BC"/>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090"/>
    <w:rsid w:val="001D4665"/>
    <w:rsid w:val="001D50EA"/>
    <w:rsid w:val="001D5766"/>
    <w:rsid w:val="001D66B5"/>
    <w:rsid w:val="001D6EF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0CC1"/>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19AE"/>
    <w:rsid w:val="00302376"/>
    <w:rsid w:val="00302C96"/>
    <w:rsid w:val="003033B1"/>
    <w:rsid w:val="003036AC"/>
    <w:rsid w:val="0030378F"/>
    <w:rsid w:val="00303AAC"/>
    <w:rsid w:val="003046C5"/>
    <w:rsid w:val="0030490C"/>
    <w:rsid w:val="003049F5"/>
    <w:rsid w:val="003052DA"/>
    <w:rsid w:val="00305329"/>
    <w:rsid w:val="00306739"/>
    <w:rsid w:val="003068AB"/>
    <w:rsid w:val="0030696B"/>
    <w:rsid w:val="003069AE"/>
    <w:rsid w:val="00306A48"/>
    <w:rsid w:val="00306C71"/>
    <w:rsid w:val="003071FF"/>
    <w:rsid w:val="0030783F"/>
    <w:rsid w:val="0031009A"/>
    <w:rsid w:val="0031027D"/>
    <w:rsid w:val="003103D1"/>
    <w:rsid w:val="003107DF"/>
    <w:rsid w:val="00311003"/>
    <w:rsid w:val="003114DE"/>
    <w:rsid w:val="003116F2"/>
    <w:rsid w:val="003117E1"/>
    <w:rsid w:val="003118FE"/>
    <w:rsid w:val="00311DB3"/>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7D"/>
    <w:rsid w:val="00461BF4"/>
    <w:rsid w:val="00461DB6"/>
    <w:rsid w:val="00461FB1"/>
    <w:rsid w:val="004625AF"/>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DC"/>
    <w:rsid w:val="00482CB5"/>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B2C"/>
    <w:rsid w:val="00522D04"/>
    <w:rsid w:val="005236EB"/>
    <w:rsid w:val="0052396B"/>
    <w:rsid w:val="00523A04"/>
    <w:rsid w:val="00523AE0"/>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6636"/>
    <w:rsid w:val="00616CFD"/>
    <w:rsid w:val="00617472"/>
    <w:rsid w:val="00617873"/>
    <w:rsid w:val="00617B6F"/>
    <w:rsid w:val="00620142"/>
    <w:rsid w:val="00620498"/>
    <w:rsid w:val="00620893"/>
    <w:rsid w:val="006208A8"/>
    <w:rsid w:val="00620F88"/>
    <w:rsid w:val="006212FC"/>
    <w:rsid w:val="00621321"/>
    <w:rsid w:val="006219BF"/>
    <w:rsid w:val="00621F34"/>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34B"/>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1BB"/>
    <w:rsid w:val="006A1F07"/>
    <w:rsid w:val="006A1F1E"/>
    <w:rsid w:val="006A3554"/>
    <w:rsid w:val="006A3701"/>
    <w:rsid w:val="006A39A4"/>
    <w:rsid w:val="006A3C2D"/>
    <w:rsid w:val="006A488F"/>
    <w:rsid w:val="006A540E"/>
    <w:rsid w:val="006A5938"/>
    <w:rsid w:val="006A5B8E"/>
    <w:rsid w:val="006A5C57"/>
    <w:rsid w:val="006A618A"/>
    <w:rsid w:val="006A65DC"/>
    <w:rsid w:val="006A6B10"/>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422"/>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B56"/>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BFE"/>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3FBD"/>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459"/>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3DC2"/>
    <w:rsid w:val="00CB4372"/>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336"/>
    <w:rsid w:val="00CC55B3"/>
    <w:rsid w:val="00CC5648"/>
    <w:rsid w:val="00CC6210"/>
    <w:rsid w:val="00CC6574"/>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12F9"/>
    <w:rsid w:val="00D31C83"/>
    <w:rsid w:val="00D31CB8"/>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7E0"/>
    <w:rsid w:val="00DA4E7F"/>
    <w:rsid w:val="00DA51CB"/>
    <w:rsid w:val="00DA666B"/>
    <w:rsid w:val="00DA6718"/>
    <w:rsid w:val="00DA679B"/>
    <w:rsid w:val="00DA68FA"/>
    <w:rsid w:val="00DA6A01"/>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4BC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679"/>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16C"/>
    <w:rsid w:val="00FD52EA"/>
    <w:rsid w:val="00FD5595"/>
    <w:rsid w:val="00FD598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F95"/>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5.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31437</TotalTime>
  <Pages>11</Pages>
  <Words>4298</Words>
  <Characters>24501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28742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2277</cp:revision>
  <cp:lastPrinted>2017-09-11T17:45:00Z</cp:lastPrinted>
  <dcterms:created xsi:type="dcterms:W3CDTF">2019-04-02T16:59:00Z</dcterms:created>
  <dcterms:modified xsi:type="dcterms:W3CDTF">2023-04-06T15:28:00Z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